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6D1B20">
      <w:pPr>
        <w:keepNext w:val="0"/>
        <w:keepLines w:val="0"/>
        <w:pageBreakBefore w:val="0"/>
        <w:kinsoku/>
        <w:wordWrap/>
        <w:overflowPunct/>
        <w:topLinePunct w:val="0"/>
        <w:autoSpaceDE/>
        <w:autoSpaceDN/>
        <w:bidi w:val="0"/>
        <w:spacing w:line="440" w:lineRule="exact"/>
        <w:ind w:left="0" w:leftChars="0" w:right="0" w:firstLine="562" w:firstLineChars="200"/>
        <w:jc w:val="center"/>
        <w:textAlignment w:val="auto"/>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招标技术要求（玉龙垃圾填埋场修复工程碳排放监测）</w:t>
      </w:r>
    </w:p>
    <w:p w14:paraId="038C5D8F">
      <w:pPr>
        <w:keepNext w:val="0"/>
        <w:keepLines w:val="0"/>
        <w:pageBreakBefore w:val="0"/>
        <w:widowControl w:val="0"/>
        <w:kinsoku/>
        <w:wordWrap/>
        <w:overflowPunct/>
        <w:topLinePunct w:val="0"/>
        <w:autoSpaceDE/>
        <w:autoSpaceDN/>
        <w:bidi w:val="0"/>
        <w:spacing w:line="440" w:lineRule="exact"/>
        <w:ind w:left="0" w:leftChars="0" w:right="0" w:firstLine="482" w:firstLineChars="200"/>
        <w:jc w:val="both"/>
        <w:textAlignment w:val="auto"/>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一、内容概述</w:t>
      </w:r>
    </w:p>
    <w:p w14:paraId="7F3AE49A">
      <w:pPr>
        <w:keepNext w:val="0"/>
        <w:keepLines w:val="0"/>
        <w:pageBreakBefore w:val="0"/>
        <w:widowControl w:val="0"/>
        <w:kinsoku/>
        <w:wordWrap/>
        <w:overflowPunct/>
        <w:topLinePunct w:val="0"/>
        <w:autoSpaceDE/>
        <w:autoSpaceDN/>
        <w:bidi w:val="0"/>
        <w:spacing w:line="440" w:lineRule="exact"/>
        <w:ind w:left="0" w:leftChars="0" w:right="0" w:firstLine="492" w:firstLineChars="200"/>
        <w:jc w:val="both"/>
        <w:textAlignment w:val="auto"/>
        <w:rPr>
          <w:rFonts w:hint="eastAsia" w:ascii="宋体" w:hAnsi="宋体" w:eastAsia="宋体" w:cs="宋体"/>
          <w:spacing w:val="3"/>
          <w:sz w:val="24"/>
          <w:szCs w:val="24"/>
          <w:lang w:eastAsia="zh-CN"/>
        </w:rPr>
      </w:pPr>
      <w:r>
        <w:rPr>
          <w:rFonts w:hint="eastAsia" w:ascii="宋体" w:hAnsi="宋体" w:eastAsia="宋体" w:cs="宋体"/>
          <w:spacing w:val="3"/>
          <w:sz w:val="24"/>
          <w:szCs w:val="24"/>
          <w:lang w:eastAsia="zh-CN"/>
        </w:rPr>
        <w:t>当前国家大力推行“双碳”政策，深圳市在《深圳“十四五”“无废城市”建设实施方案》中指出，到2025年实现生活垃圾产生强度“趋零增长”，到2035年实现“源头少排放、资源全利用、废物零填埋”，通过废物减量直接实现碳排放降低，建设“无废城市”。精确的碳核算体系可以有效追踪并控制生活垃圾处理处置中各环节的排放量，帮助实现减污降碳的城市建设目标。</w:t>
      </w:r>
    </w:p>
    <w:p w14:paraId="13EE5E74">
      <w:pPr>
        <w:keepNext w:val="0"/>
        <w:keepLines w:val="0"/>
        <w:pageBreakBefore w:val="0"/>
        <w:widowControl w:val="0"/>
        <w:kinsoku/>
        <w:wordWrap/>
        <w:overflowPunct/>
        <w:topLinePunct w:val="0"/>
        <w:autoSpaceDE/>
        <w:autoSpaceDN/>
        <w:bidi w:val="0"/>
        <w:spacing w:line="440" w:lineRule="exact"/>
        <w:ind w:left="0" w:leftChars="0" w:right="0" w:firstLine="492" w:firstLineChars="200"/>
        <w:jc w:val="both"/>
        <w:textAlignment w:val="auto"/>
        <w:rPr>
          <w:rFonts w:hint="eastAsia" w:ascii="宋体" w:hAnsi="宋体" w:eastAsia="宋体" w:cs="宋体"/>
          <w:spacing w:val="3"/>
          <w:sz w:val="24"/>
          <w:szCs w:val="24"/>
          <w:lang w:eastAsia="zh-CN"/>
        </w:rPr>
      </w:pPr>
      <w:r>
        <w:rPr>
          <w:rFonts w:hint="eastAsia" w:ascii="宋体" w:hAnsi="宋体" w:eastAsia="宋体" w:cs="宋体"/>
          <w:spacing w:val="3"/>
          <w:sz w:val="24"/>
          <w:szCs w:val="24"/>
          <w:lang w:eastAsia="zh-CN"/>
        </w:rPr>
        <w:t>在“碳中和、碳达峰”的环保目标下，城市生活垃圾处理处置是环保事业中的重要一环。城市生活垃圾的物质循环与能量转化利于碳减排，但城市生活垃圾处理处置过程中所产生的碳排放也不可小觑。因此，建立针对垃圾处理处置的相关碳排放统计核算体系，并通过其建立可持续的垃圾能源利用低碳综合管理体系具有必要性，能够促进中国城市生活垃圾管理行业的变革和发展。</w:t>
      </w:r>
    </w:p>
    <w:p w14:paraId="516D0921">
      <w:pPr>
        <w:keepNext w:val="0"/>
        <w:keepLines w:val="0"/>
        <w:pageBreakBefore w:val="0"/>
        <w:widowControl w:val="0"/>
        <w:kinsoku/>
        <w:wordWrap/>
        <w:overflowPunct/>
        <w:topLinePunct w:val="0"/>
        <w:autoSpaceDE/>
        <w:autoSpaceDN/>
        <w:bidi w:val="0"/>
        <w:adjustRightInd w:val="0"/>
        <w:snapToGrid w:val="0"/>
        <w:spacing w:line="440" w:lineRule="exact"/>
        <w:ind w:left="0" w:leftChars="0" w:right="0" w:firstLine="480" w:firstLineChars="200"/>
        <w:jc w:val="both"/>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玉龙填埋场环境修复工程是玉龙片区开发的先导工程，为片区发展创造有利条件。“绿山青山就是金山银山”，发挥玉龙片区山脊翠脉、清溪环绕的生态优势，以环境修复为引领、重大产业为支撑，吸引人工智能、大健康、安全节能环保等战新产业集聚发展，打造国家级环境修复示范项目和全国首个中心城区“环境治理+开发建设+产城融合+创新引领”的发展样本，建成深圳山水“硅巷”，让环境负资产转变成生态正资产。工程主要实施内容包括垃圾开挖工程、存量生活垃圾筛分工程、渗滤液处置工程、附属环保设施及辅助工程、地下水污染修复工程等。对玉龙填埋场垃圾处置过程碳排放进行总体汇算，分析和评估其碳排放潜能，指导废物减量、降碳减排的工作实施，不仅满足《深圳“十四五”“无废城市”建设实施方案》的要求，符合深圳市减污降碳、绿色发展的现实需要，更是为国家“双碳”目标的达成提供了强力支撑。</w:t>
      </w:r>
    </w:p>
    <w:p w14:paraId="1F5F0747">
      <w:pPr>
        <w:keepNext w:val="0"/>
        <w:keepLines w:val="0"/>
        <w:pageBreakBefore w:val="0"/>
        <w:widowControl w:val="0"/>
        <w:kinsoku/>
        <w:wordWrap/>
        <w:overflowPunct/>
        <w:topLinePunct w:val="0"/>
        <w:autoSpaceDE/>
        <w:autoSpaceDN/>
        <w:bidi w:val="0"/>
        <w:adjustRightInd w:val="0"/>
        <w:snapToGrid w:val="0"/>
        <w:spacing w:line="440" w:lineRule="exact"/>
        <w:ind w:left="0" w:leftChars="0" w:right="0" w:firstLine="480" w:firstLineChars="200"/>
        <w:jc w:val="both"/>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玉龙垃圾填埋场修复工程精准碳排放核算主要技术内容包括：基于物料衡算－实测法相结合的填埋场修复工程精准碳排放核算体系构建、填埋场修复工程碳排放及相关指标现状监测。</w:t>
      </w:r>
    </w:p>
    <w:p w14:paraId="08D72BFC">
      <w:pPr>
        <w:keepNext w:val="0"/>
        <w:keepLines w:val="0"/>
        <w:pageBreakBefore w:val="0"/>
        <w:widowControl w:val="0"/>
        <w:kinsoku/>
        <w:wordWrap/>
        <w:overflowPunct/>
        <w:topLinePunct w:val="0"/>
        <w:autoSpaceDE/>
        <w:autoSpaceDN/>
        <w:bidi w:val="0"/>
        <w:spacing w:line="440" w:lineRule="exact"/>
        <w:ind w:left="0" w:leftChars="0" w:right="0" w:firstLine="482" w:firstLineChars="200"/>
        <w:jc w:val="both"/>
        <w:textAlignment w:val="auto"/>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二、依据标准规范</w:t>
      </w:r>
    </w:p>
    <w:p w14:paraId="69DD8B42">
      <w:pPr>
        <w:keepNext w:val="0"/>
        <w:keepLines w:val="0"/>
        <w:pageBreakBefore w:val="0"/>
        <w:widowControl w:val="0"/>
        <w:kinsoku/>
        <w:wordWrap/>
        <w:overflowPunct/>
        <w:topLinePunct w:val="0"/>
        <w:autoSpaceDE/>
        <w:autoSpaceDN/>
        <w:bidi w:val="0"/>
        <w:spacing w:line="440" w:lineRule="exact"/>
        <w:ind w:left="0" w:leftChars="0" w:right="0" w:firstLine="480" w:firstLineChars="200"/>
        <w:jc w:val="both"/>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（1）《中华人民共和国环境保护法》（2015年1月1日起实施）；</w:t>
      </w:r>
    </w:p>
    <w:p w14:paraId="49B071CE">
      <w:pPr>
        <w:keepNext w:val="0"/>
        <w:keepLines w:val="0"/>
        <w:pageBreakBefore w:val="0"/>
        <w:widowControl w:val="0"/>
        <w:kinsoku/>
        <w:wordWrap/>
        <w:overflowPunct/>
        <w:topLinePunct w:val="0"/>
        <w:autoSpaceDE/>
        <w:autoSpaceDN/>
        <w:bidi w:val="0"/>
        <w:spacing w:line="440" w:lineRule="exact"/>
        <w:ind w:left="0" w:leftChars="0" w:right="0" w:firstLine="480" w:firstLineChars="200"/>
        <w:jc w:val="both"/>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（2）《污水综合排放标准》（GB8978-1996）；</w:t>
      </w:r>
    </w:p>
    <w:p w14:paraId="030296F1">
      <w:pPr>
        <w:keepNext w:val="0"/>
        <w:keepLines w:val="0"/>
        <w:pageBreakBefore w:val="0"/>
        <w:widowControl w:val="0"/>
        <w:kinsoku/>
        <w:wordWrap/>
        <w:overflowPunct/>
        <w:topLinePunct w:val="0"/>
        <w:autoSpaceDE/>
        <w:autoSpaceDN/>
        <w:bidi w:val="0"/>
        <w:spacing w:line="440" w:lineRule="exact"/>
        <w:ind w:left="0" w:leftChars="0" w:right="0" w:firstLine="480" w:firstLineChars="200"/>
        <w:jc w:val="both"/>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（3）《恶臭污染物排放标准》（GB14554-1993）；</w:t>
      </w:r>
    </w:p>
    <w:p w14:paraId="4AB4B42F">
      <w:pPr>
        <w:keepNext w:val="0"/>
        <w:keepLines w:val="0"/>
        <w:pageBreakBefore w:val="0"/>
        <w:widowControl w:val="0"/>
        <w:kinsoku/>
        <w:wordWrap/>
        <w:overflowPunct/>
        <w:topLinePunct w:val="0"/>
        <w:autoSpaceDE/>
        <w:autoSpaceDN/>
        <w:bidi w:val="0"/>
        <w:spacing w:line="440" w:lineRule="exact"/>
        <w:ind w:left="0" w:leftChars="0" w:right="0" w:firstLine="480" w:firstLineChars="200"/>
        <w:jc w:val="both"/>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（4）《大气污染物综合排放标准》（GB16297-1996）；</w:t>
      </w:r>
    </w:p>
    <w:p w14:paraId="13A5D3FD">
      <w:pPr>
        <w:keepNext w:val="0"/>
        <w:keepLines w:val="0"/>
        <w:pageBreakBefore w:val="0"/>
        <w:widowControl w:val="0"/>
        <w:kinsoku/>
        <w:wordWrap/>
        <w:overflowPunct/>
        <w:topLinePunct w:val="0"/>
        <w:autoSpaceDE/>
        <w:autoSpaceDN/>
        <w:bidi w:val="0"/>
        <w:spacing w:line="440" w:lineRule="exact"/>
        <w:ind w:left="0" w:leftChars="0" w:right="0" w:firstLine="480" w:firstLineChars="200"/>
        <w:jc w:val="both"/>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（5）《环境空气质量标准》（GB3095-2012）；</w:t>
      </w:r>
    </w:p>
    <w:p w14:paraId="75FF3865">
      <w:pPr>
        <w:keepNext w:val="0"/>
        <w:keepLines w:val="0"/>
        <w:pageBreakBefore w:val="0"/>
        <w:widowControl w:val="0"/>
        <w:kinsoku/>
        <w:wordWrap/>
        <w:overflowPunct/>
        <w:topLinePunct w:val="0"/>
        <w:autoSpaceDE/>
        <w:autoSpaceDN/>
        <w:bidi w:val="0"/>
        <w:spacing w:line="440" w:lineRule="exact"/>
        <w:ind w:left="0" w:leftChars="0" w:right="0" w:firstLine="480" w:firstLineChars="200"/>
        <w:jc w:val="both"/>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（6）《地表水环境质量标准》（GB3838-2002）；</w:t>
      </w:r>
    </w:p>
    <w:p w14:paraId="3E3A1CB8">
      <w:pPr>
        <w:keepNext w:val="0"/>
        <w:keepLines w:val="0"/>
        <w:pageBreakBefore w:val="0"/>
        <w:widowControl w:val="0"/>
        <w:kinsoku/>
        <w:wordWrap/>
        <w:overflowPunct/>
        <w:topLinePunct w:val="0"/>
        <w:autoSpaceDE/>
        <w:autoSpaceDN/>
        <w:bidi w:val="0"/>
        <w:spacing w:line="440" w:lineRule="exact"/>
        <w:ind w:left="0" w:leftChars="0" w:right="0" w:firstLine="480" w:firstLineChars="200"/>
        <w:jc w:val="both"/>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（7）《地下水质量标准》（GB/T14848-2017）；</w:t>
      </w:r>
    </w:p>
    <w:p w14:paraId="7F91AB4D">
      <w:pPr>
        <w:keepNext w:val="0"/>
        <w:keepLines w:val="0"/>
        <w:pageBreakBefore w:val="0"/>
        <w:widowControl w:val="0"/>
        <w:kinsoku/>
        <w:wordWrap/>
        <w:overflowPunct/>
        <w:topLinePunct w:val="0"/>
        <w:autoSpaceDE/>
        <w:autoSpaceDN/>
        <w:bidi w:val="0"/>
        <w:spacing w:line="440" w:lineRule="exact"/>
        <w:ind w:left="0" w:leftChars="0" w:right="0" w:firstLine="480" w:firstLineChars="200"/>
        <w:jc w:val="both"/>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（8）《生活垃圾采样和分析方法》（CJ/T313-2009）；</w:t>
      </w:r>
    </w:p>
    <w:p w14:paraId="52BE6F32">
      <w:pPr>
        <w:keepNext w:val="0"/>
        <w:keepLines w:val="0"/>
        <w:pageBreakBefore w:val="0"/>
        <w:widowControl w:val="0"/>
        <w:kinsoku/>
        <w:wordWrap/>
        <w:overflowPunct/>
        <w:topLinePunct w:val="0"/>
        <w:autoSpaceDE/>
        <w:autoSpaceDN/>
        <w:bidi w:val="0"/>
        <w:spacing w:line="440" w:lineRule="exact"/>
        <w:ind w:left="0" w:leftChars="0" w:right="0" w:firstLine="480" w:firstLineChars="200"/>
        <w:jc w:val="both"/>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（9）《生活垃圾填埋场生态修复工程技术导则》（RISN-TG042-2022）；</w:t>
      </w:r>
    </w:p>
    <w:p w14:paraId="2C4A1C9A">
      <w:pPr>
        <w:keepNext w:val="0"/>
        <w:keepLines w:val="0"/>
        <w:pageBreakBefore w:val="0"/>
        <w:widowControl w:val="0"/>
        <w:kinsoku/>
        <w:wordWrap/>
        <w:overflowPunct/>
        <w:topLinePunct w:val="0"/>
        <w:autoSpaceDE/>
        <w:autoSpaceDN/>
        <w:bidi w:val="0"/>
        <w:spacing w:line="440" w:lineRule="exact"/>
        <w:ind w:left="0" w:leftChars="0" w:right="0" w:firstLine="480" w:firstLineChars="200"/>
        <w:jc w:val="both"/>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（10）</w:t>
      </w:r>
      <w:r>
        <w:rPr>
          <w:rFonts w:hint="eastAsia" w:ascii="宋体" w:hAnsi="宋体" w:eastAsia="宋体" w:cs="宋体"/>
          <w:sz w:val="24"/>
          <w:szCs w:val="24"/>
          <w:lang w:eastAsia="zh-CN"/>
        </w:rPr>
        <w:fldChar w:fldCharType="begin"/>
      </w:r>
      <w:r>
        <w:rPr>
          <w:rFonts w:hint="eastAsia" w:ascii="宋体" w:hAnsi="宋体" w:eastAsia="宋体" w:cs="宋体"/>
          <w:sz w:val="24"/>
          <w:szCs w:val="24"/>
          <w:lang w:eastAsia="zh-CN"/>
        </w:rPr>
        <w:instrText xml:space="preserve"> HYPERLINK "http://www.baidu.com/link?url=yMPJKEQM4byLlxxU6SDbN3GtiqAOmRuysjlSN7h1VEtfLVxqXMjZZUtGJpYATLb0TMxGCfUAg--tOVuR4I-whHlQpw_A6FweHsXC0CR-jlFX8kqabIIW0ma1DXYDpYYE27HEAHZseEgPDsZFvBwXyyesRVtuQLKgUmCF3NvqDuni_KfLaTjAPFWIDcUSKZQpr-ioo7j21KZhwtJXyHYe_Hxu8N7St4cssoGo9s2PGLRoAgwqdHLQTt00ZrH4KRcZyBF2NW_qP6QWLA0hyKao5q" \t "https://www.baidu.com/_blank" </w:instrText>
      </w:r>
      <w:r>
        <w:rPr>
          <w:rFonts w:hint="eastAsia" w:ascii="宋体" w:hAnsi="宋体" w:eastAsia="宋体" w:cs="宋体"/>
          <w:sz w:val="24"/>
          <w:szCs w:val="24"/>
          <w:lang w:eastAsia="zh-CN"/>
        </w:rPr>
        <w:fldChar w:fldCharType="separate"/>
      </w:r>
      <w:r>
        <w:rPr>
          <w:rFonts w:hint="eastAsia" w:ascii="宋体" w:hAnsi="宋体" w:eastAsia="宋体" w:cs="宋体"/>
          <w:sz w:val="24"/>
          <w:szCs w:val="24"/>
          <w:lang w:eastAsia="zh-CN"/>
        </w:rPr>
        <w:t>《生活垃圾填埋场污染控制标准》(GB16889-2024)</w:t>
      </w:r>
      <w:r>
        <w:rPr>
          <w:rFonts w:hint="eastAsia" w:ascii="宋体" w:hAnsi="宋体" w:eastAsia="宋体" w:cs="宋体"/>
          <w:sz w:val="24"/>
          <w:szCs w:val="24"/>
          <w:lang w:eastAsia="zh-CN"/>
        </w:rPr>
        <w:fldChar w:fldCharType="end"/>
      </w:r>
      <w:r>
        <w:rPr>
          <w:rFonts w:hint="eastAsia" w:ascii="宋体" w:hAnsi="宋体" w:eastAsia="宋体" w:cs="宋体"/>
          <w:sz w:val="24"/>
          <w:szCs w:val="24"/>
          <w:lang w:eastAsia="zh-CN"/>
        </w:rPr>
        <w:t>；</w:t>
      </w:r>
    </w:p>
    <w:p w14:paraId="36394C92">
      <w:pPr>
        <w:keepNext w:val="0"/>
        <w:keepLines w:val="0"/>
        <w:pageBreakBefore w:val="0"/>
        <w:widowControl w:val="0"/>
        <w:kinsoku/>
        <w:wordWrap/>
        <w:overflowPunct/>
        <w:topLinePunct w:val="0"/>
        <w:autoSpaceDE/>
        <w:autoSpaceDN/>
        <w:bidi w:val="0"/>
        <w:spacing w:line="440" w:lineRule="exact"/>
        <w:ind w:left="0" w:leftChars="0" w:right="0"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（11）《IPCC国家温室气体清单指南（2019年修订版）》；</w:t>
      </w:r>
    </w:p>
    <w:p w14:paraId="2050351A">
      <w:pPr>
        <w:keepNext w:val="0"/>
        <w:keepLines w:val="0"/>
        <w:pageBreakBefore w:val="0"/>
        <w:widowControl w:val="0"/>
        <w:kinsoku/>
        <w:wordWrap/>
        <w:overflowPunct/>
        <w:topLinePunct w:val="0"/>
        <w:autoSpaceDE/>
        <w:autoSpaceDN/>
        <w:bidi w:val="0"/>
        <w:spacing w:line="440" w:lineRule="exact"/>
        <w:ind w:left="0" w:leftChars="0" w:right="0"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（12）《广东省市县（区）级温室气体清单编制指南（试行）》；</w:t>
      </w:r>
    </w:p>
    <w:p w14:paraId="745DADDB">
      <w:pPr>
        <w:keepNext w:val="0"/>
        <w:keepLines w:val="0"/>
        <w:pageBreakBefore w:val="0"/>
        <w:widowControl w:val="0"/>
        <w:kinsoku/>
        <w:wordWrap/>
        <w:overflowPunct/>
        <w:topLinePunct w:val="0"/>
        <w:autoSpaceDE/>
        <w:autoSpaceDN/>
        <w:bidi w:val="0"/>
        <w:spacing w:line="440" w:lineRule="exact"/>
        <w:ind w:left="0" w:leftChars="0" w:right="0"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（13）《组织的温室气体排放量化和报告指南》（SZDB/Z 69-2018）；</w:t>
      </w:r>
    </w:p>
    <w:p w14:paraId="528CCB85">
      <w:pPr>
        <w:keepNext w:val="0"/>
        <w:keepLines w:val="0"/>
        <w:pageBreakBefore w:val="0"/>
        <w:widowControl w:val="0"/>
        <w:kinsoku/>
        <w:wordWrap/>
        <w:overflowPunct/>
        <w:topLinePunct w:val="0"/>
        <w:autoSpaceDE/>
        <w:autoSpaceDN/>
        <w:bidi w:val="0"/>
        <w:spacing w:line="440" w:lineRule="exact"/>
        <w:ind w:left="0" w:leftChars="0" w:right="0"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（14）《组织的温室气体排放核查指南》(SZDB/Z 70-2018)。</w:t>
      </w:r>
    </w:p>
    <w:p w14:paraId="3A272257">
      <w:pPr>
        <w:keepNext w:val="0"/>
        <w:keepLines w:val="0"/>
        <w:pageBreakBefore w:val="0"/>
        <w:widowControl w:val="0"/>
        <w:kinsoku/>
        <w:wordWrap/>
        <w:overflowPunct/>
        <w:topLinePunct w:val="0"/>
        <w:autoSpaceDE/>
        <w:autoSpaceDN/>
        <w:bidi w:val="0"/>
        <w:spacing w:line="440" w:lineRule="exact"/>
        <w:ind w:left="0" w:leftChars="0" w:right="0" w:firstLine="482" w:firstLineChars="200"/>
        <w:jc w:val="both"/>
        <w:textAlignment w:val="auto"/>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三、技术要求</w:t>
      </w:r>
    </w:p>
    <w:p w14:paraId="2D6638CA">
      <w:pPr>
        <w:keepNext w:val="0"/>
        <w:keepLines w:val="0"/>
        <w:pageBreakBefore w:val="0"/>
        <w:widowControl w:val="0"/>
        <w:kinsoku/>
        <w:wordWrap/>
        <w:overflowPunct/>
        <w:topLinePunct w:val="0"/>
        <w:autoSpaceDE/>
        <w:autoSpaceDN/>
        <w:bidi w:val="0"/>
        <w:spacing w:line="440" w:lineRule="exact"/>
        <w:ind w:left="0" w:leftChars="0" w:right="0" w:firstLine="494" w:firstLineChars="200"/>
        <w:jc w:val="both"/>
        <w:textAlignment w:val="auto"/>
        <w:rPr>
          <w:rFonts w:hint="eastAsia" w:ascii="宋体" w:hAnsi="宋体" w:eastAsia="宋体" w:cs="宋体"/>
          <w:b/>
          <w:bCs/>
          <w:spacing w:val="3"/>
          <w:sz w:val="24"/>
          <w:szCs w:val="24"/>
          <w:lang w:eastAsia="zh-CN"/>
        </w:rPr>
      </w:pPr>
      <w:r>
        <w:rPr>
          <w:rFonts w:hint="eastAsia" w:ascii="宋体" w:hAnsi="宋体" w:eastAsia="宋体" w:cs="宋体"/>
          <w:b/>
          <w:bCs/>
          <w:spacing w:val="3"/>
          <w:sz w:val="24"/>
          <w:szCs w:val="24"/>
          <w:lang w:eastAsia="zh-CN"/>
        </w:rPr>
        <w:t>3.1 构建基于物料衡算－实测法相结合的填埋场修复工程精准碳排放核算体系</w:t>
      </w:r>
    </w:p>
    <w:p w14:paraId="46902A7F">
      <w:pPr>
        <w:pStyle w:val="2"/>
        <w:keepNext w:val="0"/>
        <w:keepLines w:val="0"/>
        <w:pageBreakBefore w:val="0"/>
        <w:widowControl w:val="0"/>
        <w:kinsoku/>
        <w:wordWrap/>
        <w:overflowPunct/>
        <w:topLinePunct w:val="0"/>
        <w:autoSpaceDE/>
        <w:autoSpaceDN/>
        <w:bidi w:val="0"/>
        <w:spacing w:line="440" w:lineRule="exact"/>
        <w:ind w:left="0" w:leftChars="0" w:right="0" w:firstLine="488" w:firstLineChars="200"/>
        <w:textAlignment w:val="auto"/>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对玉龙垃圾填埋场修复过程的碳排放源进行识别归类，基于表1中的碳排放清单，收集预处理、挖掘、分选、渗滤液</w:t>
      </w:r>
      <w:r>
        <w:rPr>
          <w:rFonts w:hint="eastAsia" w:ascii="宋体" w:hAnsi="宋体" w:eastAsia="宋体" w:cs="宋体"/>
          <w:spacing w:val="2"/>
          <w:sz w:val="24"/>
          <w:szCs w:val="24"/>
          <w:lang w:val="en-US" w:eastAsia="zh-CN"/>
        </w:rPr>
        <w:t>预</w:t>
      </w:r>
      <w:r>
        <w:rPr>
          <w:rFonts w:hint="eastAsia" w:ascii="宋体" w:hAnsi="宋体" w:eastAsia="宋体" w:cs="宋体"/>
          <w:spacing w:val="2"/>
          <w:sz w:val="24"/>
          <w:szCs w:val="24"/>
          <w:lang w:eastAsia="zh-CN"/>
        </w:rPr>
        <w:t>处理等各个过程所需的电、油、水和药剂用量的台账数据或统计报表的明细，结合现场监测结果，构建基于物料衡算－实测法相结合的精准碳排放核算体系。</w:t>
      </w:r>
    </w:p>
    <w:p w14:paraId="278D6DDA">
      <w:pPr>
        <w:pStyle w:val="2"/>
        <w:keepNext w:val="0"/>
        <w:keepLines w:val="0"/>
        <w:pageBreakBefore w:val="0"/>
        <w:kinsoku/>
        <w:wordWrap/>
        <w:overflowPunct/>
        <w:topLinePunct w:val="0"/>
        <w:autoSpaceDE/>
        <w:autoSpaceDN/>
        <w:bidi w:val="0"/>
        <w:spacing w:line="240" w:lineRule="auto"/>
        <w:ind w:right="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drawing>
          <wp:inline distT="0" distB="0" distL="114300" distR="114300">
            <wp:extent cx="5019675" cy="2281555"/>
            <wp:effectExtent l="0" t="0" r="0" b="4445"/>
            <wp:docPr id="2" name="图片 2" descr="微信图片_20250311141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50311141205"/>
                    <pic:cNvPicPr>
                      <a:picLocks noChangeAspect="1"/>
                    </pic:cNvPicPr>
                  </pic:nvPicPr>
                  <pic:blipFill>
                    <a:blip r:embed="rId4"/>
                    <a:stretch>
                      <a:fillRect/>
                    </a:stretch>
                  </pic:blipFill>
                  <pic:spPr>
                    <a:xfrm>
                      <a:off x="0" y="0"/>
                      <a:ext cx="5019675" cy="2281555"/>
                    </a:xfrm>
                    <a:prstGeom prst="rect">
                      <a:avLst/>
                    </a:prstGeom>
                  </pic:spPr>
                </pic:pic>
              </a:graphicData>
            </a:graphic>
          </wp:inline>
        </w:drawing>
      </w:r>
    </w:p>
    <w:p w14:paraId="74A5EAB1">
      <w:pPr>
        <w:keepNext w:val="0"/>
        <w:keepLines w:val="0"/>
        <w:pageBreakBefore w:val="0"/>
        <w:widowControl w:val="0"/>
        <w:kinsoku/>
        <w:wordWrap/>
        <w:overflowPunct/>
        <w:topLinePunct w:val="0"/>
        <w:autoSpaceDE/>
        <w:autoSpaceDN/>
        <w:bidi w:val="0"/>
        <w:adjustRightInd/>
        <w:snapToGrid/>
        <w:spacing w:line="440" w:lineRule="exact"/>
        <w:ind w:right="0" w:firstLine="494" w:firstLineChars="200"/>
        <w:jc w:val="both"/>
        <w:textAlignment w:val="auto"/>
        <w:rPr>
          <w:rFonts w:hint="eastAsia" w:ascii="宋体" w:hAnsi="宋体" w:eastAsia="宋体" w:cs="宋体"/>
          <w:b/>
          <w:bCs/>
          <w:spacing w:val="3"/>
          <w:sz w:val="24"/>
          <w:szCs w:val="24"/>
          <w:lang w:eastAsia="zh-CN"/>
        </w:rPr>
      </w:pPr>
      <w:r>
        <w:rPr>
          <w:rFonts w:hint="eastAsia" w:ascii="宋体" w:hAnsi="宋体" w:eastAsia="宋体" w:cs="宋体"/>
          <w:b/>
          <w:bCs/>
          <w:spacing w:val="3"/>
          <w:sz w:val="24"/>
          <w:szCs w:val="24"/>
          <w:lang w:eastAsia="zh-CN"/>
        </w:rPr>
        <w:t>3.2 填埋场修复工程碳排放及相关指标现状监测</w:t>
      </w:r>
    </w:p>
    <w:p w14:paraId="3E57EA1C">
      <w:pPr>
        <w:keepNext w:val="0"/>
        <w:keepLines w:val="0"/>
        <w:pageBreakBefore w:val="0"/>
        <w:widowControl w:val="0"/>
        <w:kinsoku/>
        <w:wordWrap/>
        <w:overflowPunct/>
        <w:topLinePunct w:val="0"/>
        <w:autoSpaceDE/>
        <w:autoSpaceDN/>
        <w:bidi w:val="0"/>
        <w:adjustRightInd/>
        <w:snapToGrid/>
        <w:spacing w:line="440" w:lineRule="exact"/>
        <w:ind w:right="0" w:firstLine="488" w:firstLineChars="200"/>
        <w:jc w:val="both"/>
        <w:textAlignment w:val="auto"/>
        <w:rPr>
          <w:rFonts w:hint="eastAsia" w:ascii="宋体" w:hAnsi="宋体" w:eastAsia="宋体" w:cs="宋体"/>
          <w:spacing w:val="2"/>
          <w:sz w:val="24"/>
          <w:szCs w:val="24"/>
          <w:lang w:eastAsia="zh-CN"/>
        </w:rPr>
      </w:pPr>
      <w:r>
        <w:rPr>
          <w:rFonts w:hint="eastAsia" w:ascii="宋体" w:hAnsi="宋体" w:eastAsia="宋体" w:cs="宋体"/>
          <w:spacing w:val="2"/>
          <w:sz w:val="24"/>
          <w:szCs w:val="24"/>
          <w:lang w:eastAsia="zh-CN"/>
        </w:rPr>
        <w:t>建立填埋场修复工程监测和评估体系，监测项目包含填埋场垃圾原样、污泥、填埋气、筛上物、筛下物、腐殖土、渗滤液</w:t>
      </w:r>
      <w:r>
        <w:rPr>
          <w:rFonts w:hint="eastAsia" w:ascii="宋体" w:hAnsi="宋体" w:eastAsia="宋体" w:cs="宋体"/>
          <w:spacing w:val="2"/>
          <w:sz w:val="24"/>
          <w:szCs w:val="24"/>
          <w:lang w:val="en-US" w:eastAsia="zh-CN"/>
        </w:rPr>
        <w:t>预</w:t>
      </w:r>
      <w:r>
        <w:rPr>
          <w:rFonts w:hint="eastAsia" w:ascii="宋体" w:hAnsi="宋体" w:eastAsia="宋体" w:cs="宋体"/>
          <w:spacing w:val="2"/>
          <w:sz w:val="24"/>
          <w:szCs w:val="24"/>
          <w:lang w:eastAsia="zh-CN"/>
        </w:rPr>
        <w:t>处理进出水水质等。</w:t>
      </w:r>
    </w:p>
    <w:p w14:paraId="63ACA911">
      <w:pPr>
        <w:keepNext w:val="0"/>
        <w:keepLines w:val="0"/>
        <w:pageBreakBefore w:val="0"/>
        <w:widowControl w:val="0"/>
        <w:kinsoku/>
        <w:wordWrap/>
        <w:overflowPunct/>
        <w:topLinePunct w:val="0"/>
        <w:autoSpaceDE/>
        <w:autoSpaceDN/>
        <w:bidi w:val="0"/>
        <w:adjustRightInd/>
        <w:snapToGrid/>
        <w:spacing w:line="440" w:lineRule="exact"/>
        <w:ind w:right="0" w:firstLine="494" w:firstLineChars="200"/>
        <w:jc w:val="both"/>
        <w:textAlignment w:val="auto"/>
        <w:rPr>
          <w:rFonts w:hint="eastAsia" w:ascii="宋体" w:hAnsi="宋体" w:eastAsia="宋体" w:cs="宋体"/>
          <w:b/>
          <w:bCs/>
          <w:spacing w:val="3"/>
          <w:sz w:val="24"/>
          <w:szCs w:val="24"/>
          <w:lang w:eastAsia="zh-CN"/>
        </w:rPr>
      </w:pPr>
      <w:r>
        <w:rPr>
          <w:rFonts w:hint="eastAsia" w:ascii="宋体" w:hAnsi="宋体" w:eastAsia="宋体" w:cs="宋体"/>
          <w:b/>
          <w:bCs/>
          <w:spacing w:val="3"/>
          <w:sz w:val="24"/>
          <w:szCs w:val="24"/>
          <w:lang w:eastAsia="zh-CN"/>
        </w:rPr>
        <w:t>3.2.1 垃圾基本性质</w:t>
      </w:r>
    </w:p>
    <w:p w14:paraId="4E8C4DA1">
      <w:pPr>
        <w:keepNext w:val="0"/>
        <w:keepLines w:val="0"/>
        <w:pageBreakBefore w:val="0"/>
        <w:widowControl w:val="0"/>
        <w:kinsoku/>
        <w:wordWrap/>
        <w:overflowPunct/>
        <w:topLinePunct w:val="0"/>
        <w:autoSpaceDE/>
        <w:autoSpaceDN/>
        <w:bidi w:val="0"/>
        <w:adjustRightInd/>
        <w:snapToGrid/>
        <w:spacing w:line="440" w:lineRule="exact"/>
        <w:ind w:right="0" w:firstLine="488" w:firstLineChars="200"/>
        <w:jc w:val="both"/>
        <w:textAlignment w:val="auto"/>
        <w:rPr>
          <w:rFonts w:hint="eastAsia" w:ascii="宋体" w:hAnsi="宋体" w:eastAsia="宋体" w:cs="宋体"/>
          <w:spacing w:val="2"/>
          <w:sz w:val="24"/>
          <w:szCs w:val="24"/>
          <w:lang w:eastAsia="zh-CN"/>
        </w:rPr>
      </w:pPr>
      <w:r>
        <w:rPr>
          <w:rFonts w:hint="eastAsia" w:ascii="宋体" w:hAnsi="宋体" w:eastAsia="宋体" w:cs="宋体"/>
          <w:spacing w:val="2"/>
          <w:sz w:val="24"/>
          <w:szCs w:val="24"/>
          <w:lang w:eastAsia="zh-CN"/>
        </w:rPr>
        <w:t>对填埋场垃圾原样、轻质筛上物、筛下物、腐殖土分别进行组分分析、工业分析（含水率、灰分、挥发分、固定碳，低位热值、高位热值），并对垃圾原样进行垃圾产气产能测试，共监测8个季度，每季度连续监测3天、每个点位取2个样品，</w:t>
      </w:r>
      <w:r>
        <w:rPr>
          <w:rFonts w:hint="eastAsia" w:ascii="宋体" w:hAnsi="宋体" w:eastAsia="宋体" w:cs="宋体"/>
          <w:spacing w:val="2"/>
          <w:sz w:val="24"/>
          <w:szCs w:val="24"/>
          <w:lang w:val="en-US" w:eastAsia="zh-CN"/>
        </w:rPr>
        <w:t>利用厌氧发酵装置进行中温厌氧消化试验</w:t>
      </w:r>
      <w:r>
        <w:rPr>
          <w:rFonts w:hint="eastAsia" w:ascii="宋体" w:hAnsi="宋体" w:eastAsia="宋体" w:cs="宋体"/>
          <w:spacing w:val="2"/>
          <w:sz w:val="24"/>
          <w:szCs w:val="24"/>
          <w:lang w:eastAsia="zh-CN"/>
        </w:rPr>
        <w:t>；对污泥进行组分分析、工业分析（含水率、灰分、挥发分、固定碳，低位热值、高位热值），共监测4个季度，每季度连续监测3天、每个点位取2个样品。监测频次和每个点位每天采集样品个数详见表2。</w:t>
      </w:r>
    </w:p>
    <w:p w14:paraId="2688BCB6">
      <w:pPr>
        <w:keepNext w:val="0"/>
        <w:keepLines w:val="0"/>
        <w:pageBreakBefore w:val="0"/>
        <w:widowControl w:val="0"/>
        <w:kinsoku/>
        <w:wordWrap/>
        <w:overflowPunct/>
        <w:topLinePunct w:val="0"/>
        <w:autoSpaceDE/>
        <w:autoSpaceDN/>
        <w:bidi w:val="0"/>
        <w:adjustRightInd/>
        <w:snapToGrid/>
        <w:spacing w:line="440" w:lineRule="exact"/>
        <w:ind w:right="0" w:firstLine="490" w:firstLineChars="200"/>
        <w:jc w:val="both"/>
        <w:textAlignment w:val="auto"/>
        <w:rPr>
          <w:rFonts w:hint="eastAsia" w:ascii="宋体" w:hAnsi="宋体" w:eastAsia="宋体" w:cs="宋体"/>
          <w:b/>
          <w:bCs/>
          <w:spacing w:val="2"/>
          <w:sz w:val="24"/>
          <w:szCs w:val="24"/>
          <w:lang w:eastAsia="zh-CN"/>
        </w:rPr>
      </w:pPr>
      <w:r>
        <w:rPr>
          <w:rFonts w:hint="eastAsia" w:ascii="宋体" w:hAnsi="宋体" w:eastAsia="宋体" w:cs="宋体"/>
          <w:b/>
          <w:bCs/>
          <w:spacing w:val="2"/>
          <w:sz w:val="24"/>
          <w:szCs w:val="24"/>
          <w:lang w:eastAsia="zh-CN"/>
        </w:rPr>
        <w:t>3.2.2 场内填埋气体</w:t>
      </w:r>
    </w:p>
    <w:p w14:paraId="55318859">
      <w:pPr>
        <w:keepNext w:val="0"/>
        <w:keepLines w:val="0"/>
        <w:pageBreakBefore w:val="0"/>
        <w:widowControl w:val="0"/>
        <w:kinsoku/>
        <w:wordWrap/>
        <w:overflowPunct/>
        <w:topLinePunct w:val="0"/>
        <w:autoSpaceDE/>
        <w:autoSpaceDN/>
        <w:bidi w:val="0"/>
        <w:adjustRightInd/>
        <w:snapToGrid/>
        <w:spacing w:line="440" w:lineRule="exact"/>
        <w:ind w:right="0" w:firstLine="488" w:firstLineChars="200"/>
        <w:jc w:val="both"/>
        <w:textAlignment w:val="auto"/>
        <w:rPr>
          <w:rFonts w:hint="eastAsia" w:ascii="宋体" w:hAnsi="宋体" w:eastAsia="宋体" w:cs="宋体"/>
          <w:spacing w:val="2"/>
          <w:sz w:val="24"/>
          <w:szCs w:val="24"/>
          <w:lang w:eastAsia="zh-CN"/>
        </w:rPr>
      </w:pPr>
      <w:r>
        <w:rPr>
          <w:rFonts w:hint="eastAsia" w:ascii="宋体" w:hAnsi="宋体" w:eastAsia="宋体" w:cs="宋体"/>
          <w:spacing w:val="2"/>
          <w:sz w:val="24"/>
          <w:szCs w:val="24"/>
          <w:lang w:eastAsia="zh-CN"/>
        </w:rPr>
        <w:t>需测定填埋气体中的二氧化碳（CO</w:t>
      </w:r>
      <w:r>
        <w:rPr>
          <w:rFonts w:hint="eastAsia" w:ascii="宋体" w:hAnsi="宋体" w:eastAsia="宋体" w:cs="宋体"/>
          <w:spacing w:val="2"/>
          <w:sz w:val="24"/>
          <w:szCs w:val="24"/>
          <w:vertAlign w:val="subscript"/>
          <w:lang w:eastAsia="zh-CN"/>
        </w:rPr>
        <w:t>2</w:t>
      </w:r>
      <w:r>
        <w:rPr>
          <w:rFonts w:hint="eastAsia" w:ascii="宋体" w:hAnsi="宋体" w:eastAsia="宋体" w:cs="宋体"/>
          <w:spacing w:val="2"/>
          <w:sz w:val="24"/>
          <w:szCs w:val="24"/>
          <w:lang w:eastAsia="zh-CN"/>
        </w:rPr>
        <w:t>）、氧化亚氮（N</w:t>
      </w:r>
      <w:r>
        <w:rPr>
          <w:rFonts w:hint="eastAsia" w:ascii="宋体" w:hAnsi="宋体" w:eastAsia="宋体" w:cs="宋体"/>
          <w:spacing w:val="2"/>
          <w:sz w:val="24"/>
          <w:szCs w:val="24"/>
          <w:vertAlign w:val="subscript"/>
          <w:lang w:eastAsia="zh-CN"/>
        </w:rPr>
        <w:t>2</w:t>
      </w:r>
      <w:r>
        <w:rPr>
          <w:rFonts w:hint="eastAsia" w:ascii="宋体" w:hAnsi="宋体" w:eastAsia="宋体" w:cs="宋体"/>
          <w:spacing w:val="2"/>
          <w:sz w:val="24"/>
          <w:szCs w:val="24"/>
          <w:lang w:eastAsia="zh-CN"/>
        </w:rPr>
        <w:t>O）、甲烷（CH</w:t>
      </w:r>
      <w:r>
        <w:rPr>
          <w:rFonts w:hint="eastAsia" w:ascii="宋体" w:hAnsi="宋体" w:eastAsia="宋体" w:cs="宋体"/>
          <w:spacing w:val="2"/>
          <w:sz w:val="24"/>
          <w:szCs w:val="24"/>
          <w:vertAlign w:val="subscript"/>
          <w:lang w:eastAsia="zh-CN"/>
        </w:rPr>
        <w:t>4</w:t>
      </w:r>
      <w:r>
        <w:rPr>
          <w:rFonts w:hint="eastAsia" w:ascii="宋体" w:hAnsi="宋体" w:eastAsia="宋体" w:cs="宋体"/>
          <w:spacing w:val="2"/>
          <w:sz w:val="24"/>
          <w:szCs w:val="24"/>
          <w:lang w:eastAsia="zh-CN"/>
        </w:rPr>
        <w:t>）。共监测8个季度，每季度连续监测3天、每个点位取2个样品。监测频次和每个点位每天采集样品个数详见表2。</w:t>
      </w:r>
    </w:p>
    <w:p w14:paraId="24910720">
      <w:pPr>
        <w:keepNext w:val="0"/>
        <w:keepLines w:val="0"/>
        <w:pageBreakBefore w:val="0"/>
        <w:widowControl w:val="0"/>
        <w:kinsoku/>
        <w:wordWrap/>
        <w:overflowPunct/>
        <w:topLinePunct w:val="0"/>
        <w:autoSpaceDE/>
        <w:autoSpaceDN/>
        <w:bidi w:val="0"/>
        <w:adjustRightInd/>
        <w:snapToGrid/>
        <w:spacing w:line="440" w:lineRule="exact"/>
        <w:ind w:right="0" w:firstLine="482" w:firstLineChars="200"/>
        <w:jc w:val="both"/>
        <w:textAlignment w:val="auto"/>
        <w:rPr>
          <w:rFonts w:hint="eastAsia" w:ascii="宋体" w:hAnsi="宋体" w:eastAsia="宋体" w:cs="宋体"/>
          <w:sz w:val="24"/>
          <w:szCs w:val="24"/>
          <w:lang w:eastAsia="zh-CN"/>
        </w:rPr>
      </w:pPr>
      <w:r>
        <w:rPr>
          <w:rFonts w:hint="eastAsia" w:ascii="宋体" w:hAnsi="宋体" w:eastAsia="宋体" w:cs="宋体"/>
          <w:b/>
          <w:bCs/>
          <w:sz w:val="24"/>
          <w:szCs w:val="24"/>
          <w:lang w:eastAsia="zh-CN"/>
        </w:rPr>
        <w:t>3.2.3 渗滤液气体</w:t>
      </w:r>
    </w:p>
    <w:p w14:paraId="3F888E95">
      <w:pPr>
        <w:keepNext w:val="0"/>
        <w:keepLines w:val="0"/>
        <w:pageBreakBefore w:val="0"/>
        <w:widowControl w:val="0"/>
        <w:kinsoku/>
        <w:wordWrap/>
        <w:overflowPunct/>
        <w:topLinePunct w:val="0"/>
        <w:autoSpaceDE/>
        <w:autoSpaceDN/>
        <w:bidi w:val="0"/>
        <w:adjustRightInd/>
        <w:snapToGrid/>
        <w:spacing w:line="440" w:lineRule="exact"/>
        <w:ind w:right="0" w:firstLine="488" w:firstLineChars="200"/>
        <w:jc w:val="both"/>
        <w:textAlignment w:val="auto"/>
        <w:rPr>
          <w:rFonts w:hint="eastAsia" w:ascii="宋体" w:hAnsi="宋体" w:eastAsia="宋体" w:cs="宋体"/>
          <w:spacing w:val="2"/>
          <w:sz w:val="24"/>
          <w:szCs w:val="24"/>
          <w:lang w:eastAsia="zh-CN"/>
        </w:rPr>
      </w:pPr>
      <w:r>
        <w:rPr>
          <w:rFonts w:hint="eastAsia" w:ascii="宋体" w:hAnsi="宋体" w:eastAsia="宋体" w:cs="宋体"/>
          <w:spacing w:val="2"/>
          <w:sz w:val="24"/>
          <w:szCs w:val="24"/>
          <w:lang w:eastAsia="zh-CN"/>
        </w:rPr>
        <w:t>渗滤液在场内进行预处理时，需测定排放尾气中的二氧化碳（CO</w:t>
      </w:r>
      <w:r>
        <w:rPr>
          <w:rFonts w:hint="eastAsia" w:ascii="宋体" w:hAnsi="宋体" w:eastAsia="宋体" w:cs="宋体"/>
          <w:spacing w:val="2"/>
          <w:sz w:val="24"/>
          <w:szCs w:val="24"/>
          <w:vertAlign w:val="subscript"/>
          <w:lang w:eastAsia="zh-CN"/>
        </w:rPr>
        <w:t>2</w:t>
      </w:r>
      <w:r>
        <w:rPr>
          <w:rFonts w:hint="eastAsia" w:ascii="宋体" w:hAnsi="宋体" w:eastAsia="宋体" w:cs="宋体"/>
          <w:spacing w:val="2"/>
          <w:sz w:val="24"/>
          <w:szCs w:val="24"/>
          <w:lang w:eastAsia="zh-CN"/>
        </w:rPr>
        <w:t>）、氧化亚氮（N</w:t>
      </w:r>
      <w:r>
        <w:rPr>
          <w:rFonts w:hint="eastAsia" w:ascii="宋体" w:hAnsi="宋体" w:eastAsia="宋体" w:cs="宋体"/>
          <w:spacing w:val="2"/>
          <w:sz w:val="24"/>
          <w:szCs w:val="24"/>
          <w:vertAlign w:val="subscript"/>
          <w:lang w:eastAsia="zh-CN"/>
        </w:rPr>
        <w:t>2</w:t>
      </w:r>
      <w:r>
        <w:rPr>
          <w:rFonts w:hint="eastAsia" w:ascii="宋体" w:hAnsi="宋体" w:eastAsia="宋体" w:cs="宋体"/>
          <w:spacing w:val="2"/>
          <w:sz w:val="24"/>
          <w:szCs w:val="24"/>
          <w:lang w:eastAsia="zh-CN"/>
        </w:rPr>
        <w:t>O）、甲烷（CH</w:t>
      </w:r>
      <w:r>
        <w:rPr>
          <w:rFonts w:hint="eastAsia" w:ascii="宋体" w:hAnsi="宋体" w:eastAsia="宋体" w:cs="宋体"/>
          <w:spacing w:val="2"/>
          <w:sz w:val="24"/>
          <w:szCs w:val="24"/>
          <w:vertAlign w:val="subscript"/>
          <w:lang w:eastAsia="zh-CN"/>
        </w:rPr>
        <w:t>4</w:t>
      </w:r>
      <w:r>
        <w:rPr>
          <w:rFonts w:hint="eastAsia" w:ascii="宋体" w:hAnsi="宋体" w:eastAsia="宋体" w:cs="宋体"/>
          <w:spacing w:val="2"/>
          <w:sz w:val="24"/>
          <w:szCs w:val="24"/>
          <w:lang w:eastAsia="zh-CN"/>
        </w:rPr>
        <w:t>）。共监测8个季度，每季度连续监测3天、每个点位取2个样品。监测频次和每个点位每天采集样品个数详见表2。</w:t>
      </w:r>
    </w:p>
    <w:p w14:paraId="1BB739AD">
      <w:pPr>
        <w:keepNext w:val="0"/>
        <w:keepLines w:val="0"/>
        <w:pageBreakBefore w:val="0"/>
        <w:widowControl w:val="0"/>
        <w:kinsoku/>
        <w:wordWrap/>
        <w:overflowPunct/>
        <w:topLinePunct w:val="0"/>
        <w:autoSpaceDE/>
        <w:autoSpaceDN/>
        <w:bidi w:val="0"/>
        <w:adjustRightInd/>
        <w:snapToGrid/>
        <w:spacing w:line="440" w:lineRule="exact"/>
        <w:ind w:right="0" w:firstLine="482" w:firstLineChars="200"/>
        <w:jc w:val="both"/>
        <w:textAlignment w:val="auto"/>
        <w:rPr>
          <w:rFonts w:hint="eastAsia" w:ascii="宋体" w:hAnsi="宋体" w:eastAsia="宋体" w:cs="宋体"/>
          <w:b/>
          <w:bCs/>
          <w:sz w:val="24"/>
          <w:szCs w:val="24"/>
          <w:lang w:eastAsia="zh-CN"/>
        </w:rPr>
      </w:pPr>
      <w:bookmarkStart w:id="0" w:name="bookmark6"/>
      <w:bookmarkEnd w:id="0"/>
      <w:r>
        <w:rPr>
          <w:rFonts w:hint="eastAsia" w:ascii="宋体" w:hAnsi="宋体" w:eastAsia="宋体" w:cs="宋体"/>
          <w:b/>
          <w:bCs/>
          <w:sz w:val="24"/>
          <w:szCs w:val="24"/>
          <w:lang w:eastAsia="zh-CN"/>
        </w:rPr>
        <w:t>3.2.4 渗滤液水质</w:t>
      </w:r>
    </w:p>
    <w:p w14:paraId="2B7757E9">
      <w:pPr>
        <w:keepNext w:val="0"/>
        <w:keepLines w:val="0"/>
        <w:pageBreakBefore w:val="0"/>
        <w:widowControl w:val="0"/>
        <w:kinsoku/>
        <w:wordWrap/>
        <w:overflowPunct/>
        <w:topLinePunct w:val="0"/>
        <w:autoSpaceDE/>
        <w:autoSpaceDN/>
        <w:bidi w:val="0"/>
        <w:adjustRightInd/>
        <w:snapToGrid/>
        <w:spacing w:line="440" w:lineRule="exact"/>
        <w:ind w:left="0" w:leftChars="0" w:right="0" w:firstLine="488" w:firstLineChars="200"/>
        <w:jc w:val="both"/>
        <w:textAlignment w:val="auto"/>
        <w:rPr>
          <w:rFonts w:hint="eastAsia" w:ascii="宋体" w:hAnsi="宋体" w:eastAsia="宋体" w:cs="宋体"/>
          <w:spacing w:val="2"/>
          <w:sz w:val="24"/>
          <w:szCs w:val="24"/>
          <w:lang w:eastAsia="zh-CN"/>
        </w:rPr>
      </w:pPr>
      <w:r>
        <w:rPr>
          <w:rFonts w:hint="eastAsia" w:ascii="宋体" w:hAnsi="宋体" w:eastAsia="宋体" w:cs="宋体"/>
          <w:spacing w:val="2"/>
          <w:sz w:val="24"/>
          <w:szCs w:val="24"/>
          <w:lang w:eastAsia="zh-CN"/>
        </w:rPr>
        <w:t>针对填埋场渗滤液预处理混合进水及预处理出水，需分别监测其COD、总机碳、总氮、氨氮。共采样8个季度，每季度连续监测3天，每个点位取2个样品。监测频次和每个点位每天采集样品个数详见表2。</w:t>
      </w:r>
    </w:p>
    <w:p w14:paraId="58ACE8EF">
      <w:pPr>
        <w:keepNext w:val="0"/>
        <w:keepLines w:val="0"/>
        <w:pageBreakBefore w:val="0"/>
        <w:kinsoku/>
        <w:wordWrap/>
        <w:overflowPunct/>
        <w:topLinePunct w:val="0"/>
        <w:autoSpaceDE/>
        <w:autoSpaceDN/>
        <w:bidi w:val="0"/>
        <w:spacing w:line="440" w:lineRule="exact"/>
        <w:ind w:left="0" w:leftChars="0" w:right="0" w:firstLine="482" w:firstLineChars="200"/>
        <w:jc w:val="center"/>
        <w:textAlignment w:val="auto"/>
        <w:rPr>
          <w:rFonts w:hint="eastAsia" w:ascii="宋体" w:hAnsi="宋体" w:eastAsia="宋体" w:cs="宋体"/>
          <w:b/>
          <w:bCs/>
          <w:sz w:val="24"/>
          <w:szCs w:val="24"/>
          <w:lang w:eastAsia="zh-CN"/>
        </w:rPr>
      </w:pPr>
      <w:bookmarkStart w:id="1" w:name="bookmark9"/>
      <w:bookmarkEnd w:id="1"/>
      <w:bookmarkStart w:id="2" w:name="bookmark7"/>
      <w:bookmarkEnd w:id="2"/>
      <w:bookmarkStart w:id="3" w:name="bookmark8"/>
      <w:bookmarkEnd w:id="3"/>
      <w:r>
        <w:rPr>
          <w:rFonts w:hint="eastAsia" w:ascii="宋体" w:hAnsi="宋体" w:eastAsia="宋体" w:cs="宋体"/>
          <w:b/>
          <w:bCs/>
          <w:sz w:val="24"/>
          <w:szCs w:val="24"/>
          <w:lang w:eastAsia="zh-CN"/>
        </w:rPr>
        <w:t>表1 填埋场修复工程碳排放清单</w:t>
      </w:r>
    </w:p>
    <w:tbl>
      <w:tblPr>
        <w:tblStyle w:val="3"/>
        <w:tblW w:w="865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301"/>
        <w:gridCol w:w="2873"/>
        <w:gridCol w:w="1565"/>
        <w:gridCol w:w="1911"/>
      </w:tblGrid>
      <w:tr w14:paraId="01E3D7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2301" w:type="dxa"/>
            <w:noWrap w:val="0"/>
            <w:vAlign w:val="center"/>
          </w:tcPr>
          <w:p w14:paraId="65120272">
            <w:pPr>
              <w:pStyle w:val="5"/>
              <w:spacing w:line="240" w:lineRule="auto"/>
              <w:ind w:firstLine="0" w:firstLineChars="0"/>
              <w:jc w:val="center"/>
              <w:rPr>
                <w:rFonts w:hint="eastAsia" w:ascii="宋体" w:hAnsi="宋体" w:eastAsia="宋体" w:cs="宋体"/>
                <w:b/>
                <w:bCs/>
                <w:sz w:val="24"/>
                <w:szCs w:val="24"/>
              </w:rPr>
            </w:pPr>
            <w:r>
              <w:rPr>
                <w:rFonts w:hint="eastAsia" w:ascii="宋体" w:hAnsi="宋体" w:eastAsia="宋体" w:cs="宋体"/>
                <w:b/>
                <w:bCs/>
                <w:spacing w:val="-1"/>
                <w:sz w:val="24"/>
                <w:szCs w:val="24"/>
              </w:rPr>
              <w:t>环节</w:t>
            </w:r>
          </w:p>
        </w:tc>
        <w:tc>
          <w:tcPr>
            <w:tcW w:w="2873" w:type="dxa"/>
            <w:noWrap w:val="0"/>
            <w:vAlign w:val="center"/>
          </w:tcPr>
          <w:p w14:paraId="6CC5D513">
            <w:pPr>
              <w:pStyle w:val="5"/>
              <w:spacing w:line="240" w:lineRule="auto"/>
              <w:ind w:firstLine="0" w:firstLineChars="0"/>
              <w:jc w:val="center"/>
              <w:rPr>
                <w:rFonts w:hint="eastAsia" w:ascii="宋体" w:hAnsi="宋体" w:eastAsia="宋体" w:cs="宋体"/>
                <w:b/>
                <w:bCs/>
                <w:sz w:val="24"/>
                <w:szCs w:val="24"/>
              </w:rPr>
            </w:pPr>
            <w:r>
              <w:rPr>
                <w:rFonts w:hint="eastAsia" w:ascii="宋体" w:hAnsi="宋体" w:eastAsia="宋体" w:cs="宋体"/>
                <w:b/>
                <w:bCs/>
                <w:spacing w:val="-2"/>
                <w:sz w:val="24"/>
                <w:szCs w:val="24"/>
              </w:rPr>
              <w:t>项目</w:t>
            </w:r>
          </w:p>
        </w:tc>
        <w:tc>
          <w:tcPr>
            <w:tcW w:w="1565" w:type="dxa"/>
            <w:noWrap w:val="0"/>
            <w:vAlign w:val="center"/>
          </w:tcPr>
          <w:p w14:paraId="744BDB0B">
            <w:pPr>
              <w:pStyle w:val="5"/>
              <w:spacing w:line="240" w:lineRule="auto"/>
              <w:ind w:firstLine="0" w:firstLineChars="0"/>
              <w:jc w:val="center"/>
              <w:rPr>
                <w:rFonts w:hint="eastAsia" w:ascii="宋体" w:hAnsi="宋体" w:eastAsia="宋体" w:cs="宋体"/>
                <w:b/>
                <w:bCs/>
                <w:sz w:val="24"/>
                <w:szCs w:val="24"/>
              </w:rPr>
            </w:pPr>
            <w:r>
              <w:rPr>
                <w:rFonts w:hint="eastAsia" w:ascii="宋体" w:hAnsi="宋体" w:eastAsia="宋体" w:cs="宋体"/>
                <w:b/>
                <w:bCs/>
                <w:sz w:val="24"/>
                <w:szCs w:val="24"/>
              </w:rPr>
              <w:t>排放类型</w:t>
            </w:r>
          </w:p>
        </w:tc>
        <w:tc>
          <w:tcPr>
            <w:tcW w:w="1911" w:type="dxa"/>
            <w:noWrap w:val="0"/>
            <w:vAlign w:val="center"/>
          </w:tcPr>
          <w:p w14:paraId="282BBE51">
            <w:pPr>
              <w:pStyle w:val="5"/>
              <w:spacing w:line="240" w:lineRule="auto"/>
              <w:ind w:firstLine="0" w:firstLineChars="0"/>
              <w:jc w:val="center"/>
              <w:rPr>
                <w:rFonts w:hint="eastAsia" w:ascii="宋体" w:hAnsi="宋体" w:eastAsia="宋体" w:cs="宋体"/>
                <w:b/>
                <w:bCs/>
                <w:sz w:val="24"/>
                <w:szCs w:val="24"/>
              </w:rPr>
            </w:pPr>
            <w:r>
              <w:rPr>
                <w:rFonts w:hint="eastAsia" w:ascii="宋体" w:hAnsi="宋体" w:eastAsia="宋体" w:cs="宋体"/>
                <w:b/>
                <w:bCs/>
                <w:spacing w:val="1"/>
                <w:sz w:val="24"/>
                <w:szCs w:val="24"/>
              </w:rPr>
              <w:t>温室气体类型</w:t>
            </w:r>
          </w:p>
        </w:tc>
      </w:tr>
      <w:tr w14:paraId="4B8A88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5" w:hRule="atLeast"/>
          <w:jc w:val="center"/>
        </w:trPr>
        <w:tc>
          <w:tcPr>
            <w:tcW w:w="2301" w:type="dxa"/>
            <w:vMerge w:val="restart"/>
            <w:tcBorders>
              <w:bottom w:val="nil"/>
            </w:tcBorders>
            <w:noWrap w:val="0"/>
            <w:vAlign w:val="center"/>
          </w:tcPr>
          <w:p w14:paraId="2EFA0B8E">
            <w:pPr>
              <w:pStyle w:val="5"/>
              <w:spacing w:line="240" w:lineRule="auto"/>
              <w:ind w:firstLine="0" w:firstLineChars="0"/>
              <w:jc w:val="center"/>
              <w:rPr>
                <w:rFonts w:hint="eastAsia" w:ascii="宋体" w:hAnsi="宋体" w:eastAsia="宋体" w:cs="宋体"/>
                <w:sz w:val="24"/>
                <w:szCs w:val="24"/>
              </w:rPr>
            </w:pPr>
            <w:r>
              <w:rPr>
                <w:rFonts w:hint="eastAsia" w:ascii="宋体" w:hAnsi="宋体" w:eastAsia="宋体" w:cs="宋体"/>
                <w:spacing w:val="1"/>
                <w:sz w:val="24"/>
                <w:szCs w:val="24"/>
              </w:rPr>
              <w:t>前期准备及预处理</w:t>
            </w:r>
          </w:p>
        </w:tc>
        <w:tc>
          <w:tcPr>
            <w:tcW w:w="2873" w:type="dxa"/>
            <w:noWrap w:val="0"/>
            <w:vAlign w:val="center"/>
          </w:tcPr>
          <w:p w14:paraId="19B64D16">
            <w:pPr>
              <w:pStyle w:val="5"/>
              <w:spacing w:line="240" w:lineRule="auto"/>
              <w:ind w:firstLine="0" w:firstLineChars="0"/>
              <w:jc w:val="center"/>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注气抽气系统电耗及油耗</w:t>
            </w:r>
          </w:p>
        </w:tc>
        <w:tc>
          <w:tcPr>
            <w:tcW w:w="1565" w:type="dxa"/>
            <w:noWrap w:val="0"/>
            <w:vAlign w:val="center"/>
          </w:tcPr>
          <w:p w14:paraId="4318460C">
            <w:pPr>
              <w:pStyle w:val="5"/>
              <w:spacing w:line="240" w:lineRule="auto"/>
              <w:ind w:firstLine="0" w:firstLineChars="0"/>
              <w:jc w:val="center"/>
              <w:rPr>
                <w:rFonts w:hint="eastAsia" w:ascii="宋体" w:hAnsi="宋体" w:eastAsia="宋体" w:cs="宋体"/>
                <w:sz w:val="24"/>
                <w:szCs w:val="24"/>
              </w:rPr>
            </w:pPr>
            <w:r>
              <w:rPr>
                <w:rFonts w:hint="eastAsia" w:ascii="宋体" w:hAnsi="宋体" w:eastAsia="宋体" w:cs="宋体"/>
                <w:spacing w:val="-5"/>
                <w:sz w:val="24"/>
                <w:szCs w:val="24"/>
              </w:rPr>
              <w:t>间接</w:t>
            </w:r>
          </w:p>
        </w:tc>
        <w:tc>
          <w:tcPr>
            <w:tcW w:w="1911" w:type="dxa"/>
            <w:noWrap w:val="0"/>
            <w:vAlign w:val="center"/>
          </w:tcPr>
          <w:p w14:paraId="473221E8">
            <w:pPr>
              <w:spacing w:line="240" w:lineRule="auto"/>
              <w:ind w:firstLine="0" w:firstLineChars="0"/>
              <w:jc w:val="center"/>
              <w:rPr>
                <w:rFonts w:hint="eastAsia" w:ascii="宋体" w:hAnsi="宋体" w:eastAsia="宋体" w:cs="宋体"/>
                <w:sz w:val="24"/>
                <w:szCs w:val="24"/>
              </w:rPr>
            </w:pPr>
            <w:r>
              <w:rPr>
                <w:rFonts w:hint="eastAsia" w:ascii="宋体" w:hAnsi="宋体" w:eastAsia="宋体" w:cs="宋体"/>
                <w:spacing w:val="-1"/>
                <w:sz w:val="24"/>
                <w:szCs w:val="24"/>
              </w:rPr>
              <w:t>CO2</w:t>
            </w:r>
          </w:p>
        </w:tc>
      </w:tr>
      <w:tr w14:paraId="7FBF1D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2" w:hRule="atLeast"/>
          <w:jc w:val="center"/>
        </w:trPr>
        <w:tc>
          <w:tcPr>
            <w:tcW w:w="2301" w:type="dxa"/>
            <w:vMerge w:val="continue"/>
            <w:tcBorders>
              <w:top w:val="nil"/>
            </w:tcBorders>
            <w:noWrap w:val="0"/>
            <w:vAlign w:val="center"/>
          </w:tcPr>
          <w:p w14:paraId="7F2C8DB3">
            <w:pPr>
              <w:spacing w:line="240" w:lineRule="auto"/>
              <w:ind w:firstLine="0" w:firstLineChars="0"/>
              <w:jc w:val="center"/>
              <w:rPr>
                <w:rFonts w:hint="eastAsia" w:ascii="宋体" w:hAnsi="宋体" w:eastAsia="宋体" w:cs="宋体"/>
                <w:sz w:val="24"/>
                <w:szCs w:val="24"/>
              </w:rPr>
            </w:pPr>
          </w:p>
        </w:tc>
        <w:tc>
          <w:tcPr>
            <w:tcW w:w="2873" w:type="dxa"/>
            <w:noWrap w:val="0"/>
            <w:vAlign w:val="center"/>
          </w:tcPr>
          <w:p w14:paraId="617C1E40">
            <w:pPr>
              <w:pStyle w:val="5"/>
              <w:spacing w:line="240" w:lineRule="auto"/>
              <w:ind w:firstLine="0" w:firstLineChars="0"/>
              <w:jc w:val="center"/>
              <w:rPr>
                <w:rFonts w:hint="eastAsia" w:ascii="宋体" w:hAnsi="宋体" w:eastAsia="宋体" w:cs="宋体"/>
                <w:sz w:val="24"/>
                <w:szCs w:val="24"/>
              </w:rPr>
            </w:pPr>
            <w:r>
              <w:rPr>
                <w:rFonts w:hint="eastAsia" w:ascii="宋体" w:hAnsi="宋体" w:eastAsia="宋体" w:cs="宋体"/>
                <w:spacing w:val="1"/>
                <w:sz w:val="24"/>
                <w:szCs w:val="24"/>
              </w:rPr>
              <w:t>预处理微生物菌剂</w:t>
            </w:r>
          </w:p>
        </w:tc>
        <w:tc>
          <w:tcPr>
            <w:tcW w:w="1565" w:type="dxa"/>
            <w:noWrap w:val="0"/>
            <w:vAlign w:val="center"/>
          </w:tcPr>
          <w:p w14:paraId="10E06DCC">
            <w:pPr>
              <w:pStyle w:val="5"/>
              <w:spacing w:line="240" w:lineRule="auto"/>
              <w:ind w:firstLine="0" w:firstLineChars="0"/>
              <w:jc w:val="center"/>
              <w:rPr>
                <w:rFonts w:hint="eastAsia" w:ascii="宋体" w:hAnsi="宋体" w:eastAsia="宋体" w:cs="宋体"/>
                <w:sz w:val="24"/>
                <w:szCs w:val="24"/>
              </w:rPr>
            </w:pPr>
            <w:r>
              <w:rPr>
                <w:rFonts w:hint="eastAsia" w:ascii="宋体" w:hAnsi="宋体" w:eastAsia="宋体" w:cs="宋体"/>
                <w:spacing w:val="-5"/>
                <w:sz w:val="24"/>
                <w:szCs w:val="24"/>
              </w:rPr>
              <w:t>间接</w:t>
            </w:r>
          </w:p>
        </w:tc>
        <w:tc>
          <w:tcPr>
            <w:tcW w:w="1911" w:type="dxa"/>
            <w:noWrap w:val="0"/>
            <w:vAlign w:val="center"/>
          </w:tcPr>
          <w:p w14:paraId="1F8577AF">
            <w:pPr>
              <w:spacing w:line="240" w:lineRule="auto"/>
              <w:ind w:firstLine="0" w:firstLineChars="0"/>
              <w:jc w:val="center"/>
              <w:rPr>
                <w:rFonts w:hint="eastAsia" w:ascii="宋体" w:hAnsi="宋体" w:eastAsia="宋体" w:cs="宋体"/>
                <w:sz w:val="24"/>
                <w:szCs w:val="24"/>
              </w:rPr>
            </w:pPr>
            <w:r>
              <w:rPr>
                <w:rFonts w:hint="eastAsia" w:ascii="宋体" w:hAnsi="宋体" w:eastAsia="宋体" w:cs="宋体"/>
                <w:spacing w:val="-1"/>
                <w:sz w:val="24"/>
                <w:szCs w:val="24"/>
              </w:rPr>
              <w:t>CO2</w:t>
            </w:r>
          </w:p>
        </w:tc>
      </w:tr>
      <w:tr w14:paraId="453295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6" w:hRule="atLeast"/>
          <w:jc w:val="center"/>
        </w:trPr>
        <w:tc>
          <w:tcPr>
            <w:tcW w:w="2301" w:type="dxa"/>
            <w:vMerge w:val="restart"/>
            <w:tcBorders>
              <w:bottom w:val="nil"/>
            </w:tcBorders>
            <w:noWrap w:val="0"/>
            <w:vAlign w:val="center"/>
          </w:tcPr>
          <w:p w14:paraId="1B454D1C">
            <w:pPr>
              <w:pStyle w:val="5"/>
              <w:spacing w:line="240" w:lineRule="auto"/>
              <w:ind w:firstLine="0" w:firstLineChars="0"/>
              <w:jc w:val="center"/>
              <w:rPr>
                <w:rFonts w:hint="eastAsia" w:ascii="宋体" w:hAnsi="宋体" w:eastAsia="宋体" w:cs="宋体"/>
                <w:sz w:val="24"/>
                <w:szCs w:val="24"/>
              </w:rPr>
            </w:pPr>
            <w:r>
              <w:rPr>
                <w:rFonts w:hint="eastAsia" w:ascii="宋体" w:hAnsi="宋体" w:eastAsia="宋体" w:cs="宋体"/>
                <w:spacing w:val="1"/>
                <w:sz w:val="24"/>
                <w:szCs w:val="24"/>
              </w:rPr>
              <w:t>挖掘过程</w:t>
            </w:r>
          </w:p>
        </w:tc>
        <w:tc>
          <w:tcPr>
            <w:tcW w:w="2873" w:type="dxa"/>
            <w:noWrap w:val="0"/>
            <w:vAlign w:val="center"/>
          </w:tcPr>
          <w:p w14:paraId="6096F168">
            <w:pPr>
              <w:pStyle w:val="5"/>
              <w:spacing w:line="240" w:lineRule="auto"/>
              <w:ind w:firstLine="0" w:firstLineChars="0"/>
              <w:jc w:val="center"/>
              <w:rPr>
                <w:rFonts w:hint="eastAsia" w:ascii="宋体" w:hAnsi="宋体" w:eastAsia="宋体" w:cs="宋体"/>
                <w:sz w:val="24"/>
                <w:szCs w:val="24"/>
              </w:rPr>
            </w:pPr>
            <w:r>
              <w:rPr>
                <w:rFonts w:hint="eastAsia" w:ascii="宋体" w:hAnsi="宋体" w:eastAsia="宋体" w:cs="宋体"/>
                <w:spacing w:val="1"/>
                <w:sz w:val="24"/>
                <w:szCs w:val="24"/>
              </w:rPr>
              <w:t>填埋气体逸散</w:t>
            </w:r>
          </w:p>
        </w:tc>
        <w:tc>
          <w:tcPr>
            <w:tcW w:w="1565" w:type="dxa"/>
            <w:noWrap w:val="0"/>
            <w:vAlign w:val="center"/>
          </w:tcPr>
          <w:p w14:paraId="085E7D17">
            <w:pPr>
              <w:pStyle w:val="5"/>
              <w:spacing w:line="240" w:lineRule="auto"/>
              <w:ind w:firstLine="0" w:firstLineChars="0"/>
              <w:jc w:val="center"/>
              <w:rPr>
                <w:rFonts w:hint="eastAsia" w:ascii="宋体" w:hAnsi="宋体" w:eastAsia="宋体" w:cs="宋体"/>
                <w:sz w:val="24"/>
                <w:szCs w:val="24"/>
              </w:rPr>
            </w:pPr>
            <w:r>
              <w:rPr>
                <w:rFonts w:hint="eastAsia" w:ascii="宋体" w:hAnsi="宋体" w:eastAsia="宋体" w:cs="宋体"/>
                <w:spacing w:val="-1"/>
                <w:sz w:val="24"/>
                <w:szCs w:val="24"/>
              </w:rPr>
              <w:t>直接</w:t>
            </w:r>
          </w:p>
        </w:tc>
        <w:tc>
          <w:tcPr>
            <w:tcW w:w="1911" w:type="dxa"/>
            <w:noWrap w:val="0"/>
            <w:vAlign w:val="center"/>
          </w:tcPr>
          <w:p w14:paraId="4F28D721">
            <w:pPr>
              <w:pStyle w:val="5"/>
              <w:spacing w:line="240" w:lineRule="auto"/>
              <w:ind w:firstLine="0" w:firstLineChars="0"/>
              <w:jc w:val="center"/>
              <w:rPr>
                <w:rFonts w:hint="eastAsia" w:ascii="宋体" w:hAnsi="宋体" w:eastAsia="宋体" w:cs="宋体"/>
                <w:sz w:val="24"/>
                <w:szCs w:val="24"/>
              </w:rPr>
            </w:pPr>
            <w:r>
              <w:rPr>
                <w:rFonts w:hint="eastAsia" w:ascii="宋体" w:hAnsi="宋体" w:eastAsia="宋体" w:cs="宋体"/>
                <w:spacing w:val="-3"/>
                <w:sz w:val="24"/>
                <w:szCs w:val="24"/>
              </w:rPr>
              <w:t>CO2、CH4、N2O</w:t>
            </w:r>
          </w:p>
        </w:tc>
      </w:tr>
      <w:tr w14:paraId="3AB08A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2301" w:type="dxa"/>
            <w:vMerge w:val="continue"/>
            <w:tcBorders>
              <w:top w:val="nil"/>
              <w:bottom w:val="nil"/>
            </w:tcBorders>
            <w:noWrap w:val="0"/>
            <w:vAlign w:val="center"/>
          </w:tcPr>
          <w:p w14:paraId="5984E738">
            <w:pPr>
              <w:spacing w:line="240" w:lineRule="auto"/>
              <w:ind w:firstLine="0" w:firstLineChars="0"/>
              <w:jc w:val="center"/>
              <w:rPr>
                <w:rFonts w:hint="eastAsia" w:ascii="宋体" w:hAnsi="宋体" w:eastAsia="宋体" w:cs="宋体"/>
                <w:sz w:val="24"/>
                <w:szCs w:val="24"/>
              </w:rPr>
            </w:pPr>
          </w:p>
        </w:tc>
        <w:tc>
          <w:tcPr>
            <w:tcW w:w="2873" w:type="dxa"/>
            <w:noWrap w:val="0"/>
            <w:vAlign w:val="center"/>
          </w:tcPr>
          <w:p w14:paraId="01252807">
            <w:pPr>
              <w:pStyle w:val="5"/>
              <w:spacing w:line="240" w:lineRule="auto"/>
              <w:ind w:right="177" w:firstLine="0" w:firstLineChars="0"/>
              <w:jc w:val="center"/>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挖掘、破碎机械设备用电</w:t>
            </w:r>
            <w:r>
              <w:rPr>
                <w:rFonts w:hint="eastAsia" w:ascii="宋体" w:hAnsi="宋体" w:eastAsia="宋体" w:cs="宋体"/>
                <w:sz w:val="24"/>
                <w:szCs w:val="24"/>
                <w:lang w:eastAsia="zh-CN"/>
              </w:rPr>
              <w:t>及油耗</w:t>
            </w:r>
          </w:p>
        </w:tc>
        <w:tc>
          <w:tcPr>
            <w:tcW w:w="1565" w:type="dxa"/>
            <w:noWrap w:val="0"/>
            <w:vAlign w:val="center"/>
          </w:tcPr>
          <w:p w14:paraId="5572D457">
            <w:pPr>
              <w:pStyle w:val="5"/>
              <w:spacing w:line="240" w:lineRule="auto"/>
              <w:ind w:firstLine="0" w:firstLineChars="0"/>
              <w:jc w:val="center"/>
              <w:rPr>
                <w:rFonts w:hint="eastAsia" w:ascii="宋体" w:hAnsi="宋体" w:eastAsia="宋体" w:cs="宋体"/>
                <w:sz w:val="24"/>
                <w:szCs w:val="24"/>
              </w:rPr>
            </w:pPr>
            <w:r>
              <w:rPr>
                <w:rFonts w:hint="eastAsia" w:ascii="宋体" w:hAnsi="宋体" w:eastAsia="宋体" w:cs="宋体"/>
                <w:spacing w:val="-5"/>
                <w:sz w:val="24"/>
                <w:szCs w:val="24"/>
              </w:rPr>
              <w:t>间接</w:t>
            </w:r>
          </w:p>
        </w:tc>
        <w:tc>
          <w:tcPr>
            <w:tcW w:w="1911" w:type="dxa"/>
            <w:noWrap w:val="0"/>
            <w:vAlign w:val="center"/>
          </w:tcPr>
          <w:p w14:paraId="486DC7AC">
            <w:pPr>
              <w:spacing w:line="240" w:lineRule="auto"/>
              <w:ind w:firstLine="0" w:firstLineChars="0"/>
              <w:jc w:val="center"/>
              <w:rPr>
                <w:rFonts w:hint="eastAsia" w:ascii="宋体" w:hAnsi="宋体" w:eastAsia="宋体" w:cs="宋体"/>
                <w:sz w:val="24"/>
                <w:szCs w:val="24"/>
              </w:rPr>
            </w:pPr>
            <w:r>
              <w:rPr>
                <w:rFonts w:hint="eastAsia" w:ascii="宋体" w:hAnsi="宋体" w:eastAsia="宋体" w:cs="宋体"/>
                <w:spacing w:val="-1"/>
                <w:sz w:val="24"/>
                <w:szCs w:val="24"/>
              </w:rPr>
              <w:t>CO2</w:t>
            </w:r>
          </w:p>
        </w:tc>
      </w:tr>
      <w:tr w14:paraId="0C1358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2301" w:type="dxa"/>
            <w:vMerge w:val="continue"/>
            <w:tcBorders>
              <w:top w:val="nil"/>
            </w:tcBorders>
            <w:noWrap w:val="0"/>
            <w:vAlign w:val="center"/>
          </w:tcPr>
          <w:p w14:paraId="31D2B4E5">
            <w:pPr>
              <w:spacing w:line="240" w:lineRule="auto"/>
              <w:ind w:firstLine="0" w:firstLineChars="0"/>
              <w:jc w:val="center"/>
              <w:rPr>
                <w:rFonts w:hint="eastAsia" w:ascii="宋体" w:hAnsi="宋体" w:eastAsia="宋体" w:cs="宋体"/>
                <w:sz w:val="24"/>
                <w:szCs w:val="24"/>
              </w:rPr>
            </w:pPr>
          </w:p>
        </w:tc>
        <w:tc>
          <w:tcPr>
            <w:tcW w:w="2873" w:type="dxa"/>
            <w:noWrap w:val="0"/>
            <w:vAlign w:val="center"/>
          </w:tcPr>
          <w:p w14:paraId="3EDE0F24">
            <w:pPr>
              <w:pStyle w:val="5"/>
              <w:spacing w:line="240" w:lineRule="auto"/>
              <w:ind w:right="177" w:firstLine="0" w:firstLineChars="0"/>
              <w:jc w:val="center"/>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场内外垃圾运输过程燃料</w:t>
            </w:r>
            <w:r>
              <w:rPr>
                <w:rFonts w:hint="eastAsia" w:ascii="宋体" w:hAnsi="宋体" w:eastAsia="宋体" w:cs="宋体"/>
                <w:spacing w:val="-2"/>
                <w:sz w:val="24"/>
                <w:szCs w:val="24"/>
                <w:lang w:eastAsia="zh-CN"/>
              </w:rPr>
              <w:t>消耗</w:t>
            </w:r>
          </w:p>
        </w:tc>
        <w:tc>
          <w:tcPr>
            <w:tcW w:w="1565" w:type="dxa"/>
            <w:noWrap w:val="0"/>
            <w:vAlign w:val="center"/>
          </w:tcPr>
          <w:p w14:paraId="60AF16CB">
            <w:pPr>
              <w:pStyle w:val="5"/>
              <w:spacing w:line="240" w:lineRule="auto"/>
              <w:ind w:firstLine="0" w:firstLineChars="0"/>
              <w:jc w:val="center"/>
              <w:rPr>
                <w:rFonts w:hint="eastAsia" w:ascii="宋体" w:hAnsi="宋体" w:eastAsia="宋体" w:cs="宋体"/>
                <w:sz w:val="24"/>
                <w:szCs w:val="24"/>
              </w:rPr>
            </w:pPr>
            <w:r>
              <w:rPr>
                <w:rFonts w:hint="eastAsia" w:ascii="宋体" w:hAnsi="宋体" w:eastAsia="宋体" w:cs="宋体"/>
                <w:spacing w:val="-5"/>
                <w:sz w:val="24"/>
                <w:szCs w:val="24"/>
              </w:rPr>
              <w:t>间接</w:t>
            </w:r>
          </w:p>
        </w:tc>
        <w:tc>
          <w:tcPr>
            <w:tcW w:w="1911" w:type="dxa"/>
            <w:noWrap w:val="0"/>
            <w:vAlign w:val="center"/>
          </w:tcPr>
          <w:p w14:paraId="4D401702">
            <w:pPr>
              <w:spacing w:line="240" w:lineRule="auto"/>
              <w:ind w:firstLine="0" w:firstLineChars="0"/>
              <w:jc w:val="center"/>
              <w:rPr>
                <w:rFonts w:hint="eastAsia" w:ascii="宋体" w:hAnsi="宋体" w:eastAsia="宋体" w:cs="宋体"/>
                <w:sz w:val="24"/>
                <w:szCs w:val="24"/>
              </w:rPr>
            </w:pPr>
            <w:r>
              <w:rPr>
                <w:rFonts w:hint="eastAsia" w:ascii="宋体" w:hAnsi="宋体" w:eastAsia="宋体" w:cs="宋体"/>
                <w:spacing w:val="-1"/>
                <w:sz w:val="24"/>
                <w:szCs w:val="24"/>
              </w:rPr>
              <w:t>CO2</w:t>
            </w:r>
          </w:p>
        </w:tc>
      </w:tr>
      <w:tr w14:paraId="3C0B29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jc w:val="center"/>
        </w:trPr>
        <w:tc>
          <w:tcPr>
            <w:tcW w:w="2301" w:type="dxa"/>
            <w:noWrap w:val="0"/>
            <w:vAlign w:val="center"/>
          </w:tcPr>
          <w:p w14:paraId="432295A7">
            <w:pPr>
              <w:pStyle w:val="5"/>
              <w:spacing w:line="240"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rPr>
              <w:t>分选过程</w:t>
            </w:r>
          </w:p>
        </w:tc>
        <w:tc>
          <w:tcPr>
            <w:tcW w:w="2873" w:type="dxa"/>
            <w:noWrap w:val="0"/>
            <w:vAlign w:val="center"/>
          </w:tcPr>
          <w:p w14:paraId="570E8F0C">
            <w:pPr>
              <w:pStyle w:val="5"/>
              <w:spacing w:line="240" w:lineRule="auto"/>
              <w:ind w:firstLine="0" w:firstLineChars="0"/>
              <w:jc w:val="center"/>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筛分机械设备用电及油耗</w:t>
            </w:r>
          </w:p>
        </w:tc>
        <w:tc>
          <w:tcPr>
            <w:tcW w:w="1565" w:type="dxa"/>
            <w:noWrap w:val="0"/>
            <w:vAlign w:val="center"/>
          </w:tcPr>
          <w:p w14:paraId="5F55B4A6">
            <w:pPr>
              <w:pStyle w:val="5"/>
              <w:spacing w:line="240" w:lineRule="auto"/>
              <w:ind w:firstLine="0" w:firstLineChars="0"/>
              <w:jc w:val="center"/>
              <w:rPr>
                <w:rFonts w:hint="eastAsia" w:ascii="宋体" w:hAnsi="宋体" w:eastAsia="宋体" w:cs="宋体"/>
                <w:sz w:val="24"/>
                <w:szCs w:val="24"/>
              </w:rPr>
            </w:pPr>
            <w:r>
              <w:rPr>
                <w:rFonts w:hint="eastAsia" w:ascii="宋体" w:hAnsi="宋体" w:eastAsia="宋体" w:cs="宋体"/>
                <w:spacing w:val="-5"/>
                <w:sz w:val="24"/>
                <w:szCs w:val="24"/>
              </w:rPr>
              <w:t>间接</w:t>
            </w:r>
          </w:p>
        </w:tc>
        <w:tc>
          <w:tcPr>
            <w:tcW w:w="1911" w:type="dxa"/>
            <w:noWrap w:val="0"/>
            <w:vAlign w:val="center"/>
          </w:tcPr>
          <w:p w14:paraId="439C8F33">
            <w:pPr>
              <w:spacing w:line="240" w:lineRule="auto"/>
              <w:ind w:firstLine="0" w:firstLineChars="0"/>
              <w:jc w:val="center"/>
              <w:rPr>
                <w:rFonts w:hint="eastAsia" w:ascii="宋体" w:hAnsi="宋体" w:eastAsia="宋体" w:cs="宋体"/>
                <w:sz w:val="24"/>
                <w:szCs w:val="24"/>
              </w:rPr>
            </w:pPr>
            <w:r>
              <w:rPr>
                <w:rFonts w:hint="eastAsia" w:ascii="宋体" w:hAnsi="宋体" w:eastAsia="宋体" w:cs="宋体"/>
                <w:spacing w:val="-1"/>
                <w:sz w:val="24"/>
                <w:szCs w:val="24"/>
              </w:rPr>
              <w:t>CO2</w:t>
            </w:r>
          </w:p>
        </w:tc>
      </w:tr>
      <w:tr w14:paraId="49FE50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jc w:val="center"/>
        </w:trPr>
        <w:tc>
          <w:tcPr>
            <w:tcW w:w="2301" w:type="dxa"/>
            <w:noWrap w:val="0"/>
            <w:vAlign w:val="center"/>
          </w:tcPr>
          <w:p w14:paraId="01C86307">
            <w:pPr>
              <w:pStyle w:val="5"/>
              <w:spacing w:line="240" w:lineRule="auto"/>
              <w:ind w:firstLine="0" w:firstLineChars="0"/>
              <w:jc w:val="center"/>
              <w:rPr>
                <w:rFonts w:hint="eastAsia" w:ascii="宋体" w:hAnsi="宋体" w:eastAsia="宋体" w:cs="宋体"/>
                <w:sz w:val="24"/>
                <w:szCs w:val="24"/>
              </w:rPr>
            </w:pPr>
            <w:r>
              <w:rPr>
                <w:rFonts w:hint="eastAsia" w:ascii="宋体" w:hAnsi="宋体" w:eastAsia="宋体" w:cs="宋体"/>
                <w:spacing w:val="2"/>
                <w:sz w:val="24"/>
                <w:szCs w:val="24"/>
              </w:rPr>
              <w:t>金属及筛下物回收</w:t>
            </w:r>
          </w:p>
        </w:tc>
        <w:tc>
          <w:tcPr>
            <w:tcW w:w="2873" w:type="dxa"/>
            <w:noWrap w:val="0"/>
            <w:vAlign w:val="center"/>
          </w:tcPr>
          <w:p w14:paraId="1363C2FB">
            <w:pPr>
              <w:pStyle w:val="5"/>
              <w:spacing w:line="240" w:lineRule="auto"/>
              <w:ind w:right="177" w:firstLine="0" w:firstLineChars="0"/>
              <w:jc w:val="center"/>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运输过程中所需的用电量及柴油消耗量</w:t>
            </w:r>
          </w:p>
        </w:tc>
        <w:tc>
          <w:tcPr>
            <w:tcW w:w="1565" w:type="dxa"/>
            <w:noWrap w:val="0"/>
            <w:vAlign w:val="center"/>
          </w:tcPr>
          <w:p w14:paraId="1CA54709">
            <w:pPr>
              <w:pStyle w:val="5"/>
              <w:spacing w:line="240" w:lineRule="auto"/>
              <w:ind w:firstLine="0" w:firstLineChars="0"/>
              <w:jc w:val="center"/>
              <w:rPr>
                <w:rFonts w:hint="eastAsia" w:ascii="宋体" w:hAnsi="宋体" w:eastAsia="宋体" w:cs="宋体"/>
                <w:sz w:val="24"/>
                <w:szCs w:val="24"/>
              </w:rPr>
            </w:pPr>
            <w:r>
              <w:rPr>
                <w:rFonts w:hint="eastAsia" w:ascii="宋体" w:hAnsi="宋体" w:eastAsia="宋体" w:cs="宋体"/>
                <w:spacing w:val="-5"/>
                <w:sz w:val="24"/>
                <w:szCs w:val="24"/>
              </w:rPr>
              <w:t>间接</w:t>
            </w:r>
          </w:p>
        </w:tc>
        <w:tc>
          <w:tcPr>
            <w:tcW w:w="1911" w:type="dxa"/>
            <w:noWrap w:val="0"/>
            <w:vAlign w:val="center"/>
          </w:tcPr>
          <w:p w14:paraId="210BEF0C">
            <w:pPr>
              <w:spacing w:line="240" w:lineRule="auto"/>
              <w:ind w:firstLine="0" w:firstLineChars="0"/>
              <w:jc w:val="center"/>
              <w:rPr>
                <w:rFonts w:hint="eastAsia" w:ascii="宋体" w:hAnsi="宋体" w:eastAsia="宋体" w:cs="宋体"/>
                <w:sz w:val="24"/>
                <w:szCs w:val="24"/>
              </w:rPr>
            </w:pPr>
            <w:r>
              <w:rPr>
                <w:rFonts w:hint="eastAsia" w:ascii="宋体" w:hAnsi="宋体" w:eastAsia="宋体" w:cs="宋体"/>
                <w:spacing w:val="-1"/>
                <w:sz w:val="24"/>
                <w:szCs w:val="24"/>
              </w:rPr>
              <w:t>CO2</w:t>
            </w:r>
          </w:p>
        </w:tc>
      </w:tr>
      <w:tr w14:paraId="2B0BBA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0" w:hRule="atLeast"/>
          <w:jc w:val="center"/>
        </w:trPr>
        <w:tc>
          <w:tcPr>
            <w:tcW w:w="2301" w:type="dxa"/>
            <w:noWrap w:val="0"/>
            <w:vAlign w:val="center"/>
          </w:tcPr>
          <w:p w14:paraId="65C39D41">
            <w:pPr>
              <w:pStyle w:val="5"/>
              <w:spacing w:line="240" w:lineRule="auto"/>
              <w:ind w:firstLine="0" w:firstLineChars="0"/>
              <w:jc w:val="center"/>
              <w:rPr>
                <w:rFonts w:hint="eastAsia" w:ascii="宋体" w:hAnsi="宋体" w:eastAsia="宋体" w:cs="宋体"/>
                <w:sz w:val="24"/>
                <w:szCs w:val="24"/>
              </w:rPr>
            </w:pPr>
            <w:r>
              <w:rPr>
                <w:rFonts w:hint="eastAsia" w:ascii="宋体" w:hAnsi="宋体" w:eastAsia="宋体" w:cs="宋体"/>
                <w:spacing w:val="2"/>
                <w:sz w:val="24"/>
                <w:szCs w:val="24"/>
              </w:rPr>
              <w:t>腐殖土外运填埋</w:t>
            </w:r>
          </w:p>
        </w:tc>
        <w:tc>
          <w:tcPr>
            <w:tcW w:w="2873" w:type="dxa"/>
            <w:noWrap w:val="0"/>
            <w:vAlign w:val="center"/>
          </w:tcPr>
          <w:p w14:paraId="5EF0C940">
            <w:pPr>
              <w:pStyle w:val="5"/>
              <w:spacing w:line="240" w:lineRule="auto"/>
              <w:ind w:right="177" w:firstLine="0" w:firstLineChars="0"/>
              <w:jc w:val="center"/>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运输过程中所需的用电量及柴油消耗量</w:t>
            </w:r>
          </w:p>
        </w:tc>
        <w:tc>
          <w:tcPr>
            <w:tcW w:w="1565" w:type="dxa"/>
            <w:noWrap w:val="0"/>
            <w:vAlign w:val="center"/>
          </w:tcPr>
          <w:p w14:paraId="40FB8099">
            <w:pPr>
              <w:pStyle w:val="5"/>
              <w:spacing w:line="240" w:lineRule="auto"/>
              <w:ind w:firstLine="0" w:firstLineChars="0"/>
              <w:jc w:val="center"/>
              <w:rPr>
                <w:rFonts w:hint="eastAsia" w:ascii="宋体" w:hAnsi="宋体" w:eastAsia="宋体" w:cs="宋体"/>
                <w:sz w:val="24"/>
                <w:szCs w:val="24"/>
              </w:rPr>
            </w:pPr>
            <w:r>
              <w:rPr>
                <w:rFonts w:hint="eastAsia" w:ascii="宋体" w:hAnsi="宋体" w:eastAsia="宋体" w:cs="宋体"/>
                <w:spacing w:val="-5"/>
                <w:sz w:val="24"/>
                <w:szCs w:val="24"/>
              </w:rPr>
              <w:t>间接</w:t>
            </w:r>
          </w:p>
        </w:tc>
        <w:tc>
          <w:tcPr>
            <w:tcW w:w="1911" w:type="dxa"/>
            <w:noWrap w:val="0"/>
            <w:vAlign w:val="center"/>
          </w:tcPr>
          <w:p w14:paraId="2E73A49A">
            <w:pPr>
              <w:spacing w:line="240" w:lineRule="auto"/>
              <w:ind w:firstLine="0" w:firstLineChars="0"/>
              <w:jc w:val="center"/>
              <w:rPr>
                <w:rFonts w:hint="eastAsia" w:ascii="宋体" w:hAnsi="宋体" w:eastAsia="宋体" w:cs="宋体"/>
                <w:sz w:val="24"/>
                <w:szCs w:val="24"/>
              </w:rPr>
            </w:pPr>
            <w:r>
              <w:rPr>
                <w:rFonts w:hint="eastAsia" w:ascii="宋体" w:hAnsi="宋体" w:eastAsia="宋体" w:cs="宋体"/>
                <w:spacing w:val="-1"/>
                <w:sz w:val="24"/>
                <w:szCs w:val="24"/>
              </w:rPr>
              <w:t>CO2</w:t>
            </w:r>
          </w:p>
        </w:tc>
      </w:tr>
      <w:tr w14:paraId="534A9C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jc w:val="center"/>
        </w:trPr>
        <w:tc>
          <w:tcPr>
            <w:tcW w:w="2301" w:type="dxa"/>
            <w:noWrap w:val="0"/>
            <w:vAlign w:val="center"/>
          </w:tcPr>
          <w:p w14:paraId="21339DC9">
            <w:pPr>
              <w:pStyle w:val="5"/>
              <w:spacing w:line="240" w:lineRule="auto"/>
              <w:ind w:right="187" w:firstLine="0" w:firstLineChars="0"/>
              <w:jc w:val="center"/>
              <w:rPr>
                <w:rFonts w:hint="eastAsia" w:ascii="宋体" w:hAnsi="宋体" w:eastAsia="宋体" w:cs="宋体"/>
                <w:sz w:val="24"/>
                <w:szCs w:val="24"/>
              </w:rPr>
            </w:pPr>
            <w:r>
              <w:rPr>
                <w:rFonts w:hint="eastAsia" w:ascii="宋体" w:hAnsi="宋体" w:eastAsia="宋体" w:cs="宋体"/>
                <w:spacing w:val="2"/>
                <w:sz w:val="24"/>
                <w:szCs w:val="24"/>
              </w:rPr>
              <w:t>无机骨料</w:t>
            </w:r>
          </w:p>
        </w:tc>
        <w:tc>
          <w:tcPr>
            <w:tcW w:w="2873" w:type="dxa"/>
            <w:noWrap w:val="0"/>
            <w:vAlign w:val="center"/>
          </w:tcPr>
          <w:p w14:paraId="150E65CC">
            <w:pPr>
              <w:pStyle w:val="5"/>
              <w:spacing w:line="240" w:lineRule="auto"/>
              <w:ind w:right="177" w:firstLine="0" w:firstLineChars="0"/>
              <w:jc w:val="center"/>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运输过程中所需的用电量及柴油消耗量</w:t>
            </w:r>
          </w:p>
        </w:tc>
        <w:tc>
          <w:tcPr>
            <w:tcW w:w="1565" w:type="dxa"/>
            <w:noWrap w:val="0"/>
            <w:vAlign w:val="center"/>
          </w:tcPr>
          <w:p w14:paraId="17AA2346">
            <w:pPr>
              <w:pStyle w:val="5"/>
              <w:spacing w:line="240" w:lineRule="auto"/>
              <w:ind w:firstLine="0" w:firstLineChars="0"/>
              <w:jc w:val="center"/>
              <w:rPr>
                <w:rFonts w:hint="eastAsia" w:ascii="宋体" w:hAnsi="宋体" w:eastAsia="宋体" w:cs="宋体"/>
                <w:sz w:val="24"/>
                <w:szCs w:val="24"/>
              </w:rPr>
            </w:pPr>
            <w:r>
              <w:rPr>
                <w:rFonts w:hint="eastAsia" w:ascii="宋体" w:hAnsi="宋体" w:eastAsia="宋体" w:cs="宋体"/>
                <w:spacing w:val="-5"/>
                <w:sz w:val="24"/>
                <w:szCs w:val="24"/>
              </w:rPr>
              <w:t>间接</w:t>
            </w:r>
          </w:p>
        </w:tc>
        <w:tc>
          <w:tcPr>
            <w:tcW w:w="1911" w:type="dxa"/>
            <w:noWrap w:val="0"/>
            <w:vAlign w:val="center"/>
          </w:tcPr>
          <w:p w14:paraId="40861E56">
            <w:pPr>
              <w:spacing w:line="240" w:lineRule="auto"/>
              <w:ind w:firstLine="0" w:firstLineChars="0"/>
              <w:jc w:val="center"/>
              <w:rPr>
                <w:rFonts w:hint="eastAsia" w:ascii="宋体" w:hAnsi="宋体" w:eastAsia="宋体" w:cs="宋体"/>
                <w:sz w:val="24"/>
                <w:szCs w:val="24"/>
              </w:rPr>
            </w:pPr>
            <w:r>
              <w:rPr>
                <w:rFonts w:hint="eastAsia" w:ascii="宋体" w:hAnsi="宋体" w:eastAsia="宋体" w:cs="宋体"/>
                <w:spacing w:val="-1"/>
                <w:sz w:val="24"/>
                <w:szCs w:val="24"/>
              </w:rPr>
              <w:t>CO2</w:t>
            </w:r>
          </w:p>
        </w:tc>
      </w:tr>
      <w:tr w14:paraId="2BCAA7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jc w:val="center"/>
        </w:trPr>
        <w:tc>
          <w:tcPr>
            <w:tcW w:w="2301" w:type="dxa"/>
            <w:noWrap w:val="0"/>
            <w:vAlign w:val="center"/>
          </w:tcPr>
          <w:p w14:paraId="53376880">
            <w:pPr>
              <w:pStyle w:val="5"/>
              <w:spacing w:line="240" w:lineRule="auto"/>
              <w:ind w:right="187" w:firstLine="0" w:firstLineChars="0"/>
              <w:jc w:val="center"/>
              <w:rPr>
                <w:rFonts w:hint="eastAsia" w:ascii="宋体" w:hAnsi="宋体" w:eastAsia="宋体" w:cs="宋体"/>
                <w:spacing w:val="2"/>
                <w:sz w:val="24"/>
                <w:szCs w:val="24"/>
                <w:lang w:eastAsia="zh-CN"/>
              </w:rPr>
            </w:pPr>
            <w:r>
              <w:rPr>
                <w:rFonts w:hint="eastAsia" w:ascii="宋体" w:hAnsi="宋体" w:eastAsia="宋体" w:cs="宋体"/>
                <w:spacing w:val="2"/>
                <w:sz w:val="24"/>
                <w:szCs w:val="24"/>
                <w:lang w:eastAsia="zh-CN"/>
              </w:rPr>
              <w:t>建筑垃圾</w:t>
            </w:r>
          </w:p>
        </w:tc>
        <w:tc>
          <w:tcPr>
            <w:tcW w:w="2873" w:type="dxa"/>
            <w:noWrap w:val="0"/>
            <w:vAlign w:val="center"/>
          </w:tcPr>
          <w:p w14:paraId="004F087C">
            <w:pPr>
              <w:pStyle w:val="5"/>
              <w:spacing w:line="240" w:lineRule="auto"/>
              <w:ind w:right="177" w:firstLine="0" w:firstLineChars="0"/>
              <w:jc w:val="center"/>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运输过程中所需的用电量及柴油消耗量</w:t>
            </w:r>
          </w:p>
        </w:tc>
        <w:tc>
          <w:tcPr>
            <w:tcW w:w="1565" w:type="dxa"/>
            <w:noWrap w:val="0"/>
            <w:vAlign w:val="center"/>
          </w:tcPr>
          <w:p w14:paraId="40C1C028">
            <w:pPr>
              <w:pStyle w:val="5"/>
              <w:spacing w:line="240" w:lineRule="auto"/>
              <w:ind w:firstLine="0" w:firstLineChars="0"/>
              <w:jc w:val="center"/>
              <w:rPr>
                <w:rFonts w:hint="eastAsia" w:ascii="宋体" w:hAnsi="宋体" w:eastAsia="宋体" w:cs="宋体"/>
                <w:sz w:val="24"/>
                <w:szCs w:val="24"/>
              </w:rPr>
            </w:pPr>
            <w:r>
              <w:rPr>
                <w:rFonts w:hint="eastAsia" w:ascii="宋体" w:hAnsi="宋体" w:eastAsia="宋体" w:cs="宋体"/>
                <w:spacing w:val="-5"/>
                <w:sz w:val="24"/>
                <w:szCs w:val="24"/>
              </w:rPr>
              <w:t>间接</w:t>
            </w:r>
          </w:p>
        </w:tc>
        <w:tc>
          <w:tcPr>
            <w:tcW w:w="1911" w:type="dxa"/>
            <w:noWrap w:val="0"/>
            <w:vAlign w:val="center"/>
          </w:tcPr>
          <w:p w14:paraId="0510306A">
            <w:pPr>
              <w:spacing w:line="240" w:lineRule="auto"/>
              <w:ind w:firstLine="0" w:firstLineChars="0"/>
              <w:jc w:val="center"/>
              <w:rPr>
                <w:rFonts w:hint="eastAsia" w:ascii="宋体" w:hAnsi="宋体" w:eastAsia="宋体" w:cs="宋体"/>
                <w:sz w:val="24"/>
                <w:szCs w:val="24"/>
              </w:rPr>
            </w:pPr>
            <w:r>
              <w:rPr>
                <w:rFonts w:hint="eastAsia" w:ascii="宋体" w:hAnsi="宋体" w:eastAsia="宋体" w:cs="宋体"/>
                <w:spacing w:val="-1"/>
                <w:sz w:val="24"/>
                <w:szCs w:val="24"/>
              </w:rPr>
              <w:t>CO2</w:t>
            </w:r>
          </w:p>
        </w:tc>
      </w:tr>
      <w:tr w14:paraId="371E45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jc w:val="center"/>
        </w:trPr>
        <w:tc>
          <w:tcPr>
            <w:tcW w:w="2301" w:type="dxa"/>
            <w:noWrap w:val="0"/>
            <w:vAlign w:val="center"/>
          </w:tcPr>
          <w:p w14:paraId="0DB2606C">
            <w:pPr>
              <w:pStyle w:val="5"/>
              <w:spacing w:line="240" w:lineRule="auto"/>
              <w:ind w:right="187" w:firstLine="0" w:firstLineChars="0"/>
              <w:jc w:val="center"/>
              <w:rPr>
                <w:rFonts w:hint="eastAsia" w:ascii="宋体" w:hAnsi="宋体" w:eastAsia="宋体" w:cs="宋体"/>
                <w:spacing w:val="2"/>
                <w:sz w:val="24"/>
                <w:szCs w:val="24"/>
                <w:lang w:eastAsia="zh-CN"/>
              </w:rPr>
            </w:pPr>
            <w:r>
              <w:rPr>
                <w:rFonts w:hint="eastAsia" w:ascii="宋体" w:hAnsi="宋体" w:eastAsia="宋体" w:cs="宋体"/>
                <w:spacing w:val="2"/>
                <w:sz w:val="24"/>
                <w:szCs w:val="24"/>
                <w:lang w:eastAsia="zh-CN"/>
              </w:rPr>
              <w:t>工程渣土</w:t>
            </w:r>
          </w:p>
        </w:tc>
        <w:tc>
          <w:tcPr>
            <w:tcW w:w="2873" w:type="dxa"/>
            <w:noWrap w:val="0"/>
            <w:vAlign w:val="center"/>
          </w:tcPr>
          <w:p w14:paraId="2D96666E">
            <w:pPr>
              <w:pStyle w:val="5"/>
              <w:spacing w:line="240" w:lineRule="auto"/>
              <w:ind w:right="177" w:firstLine="0" w:firstLineChars="0"/>
              <w:jc w:val="center"/>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运输过程中所需的用电量及柴油消耗量</w:t>
            </w:r>
          </w:p>
        </w:tc>
        <w:tc>
          <w:tcPr>
            <w:tcW w:w="1565" w:type="dxa"/>
            <w:noWrap w:val="0"/>
            <w:vAlign w:val="center"/>
          </w:tcPr>
          <w:p w14:paraId="0C65730C">
            <w:pPr>
              <w:pStyle w:val="5"/>
              <w:spacing w:line="240" w:lineRule="auto"/>
              <w:ind w:firstLine="0" w:firstLineChars="0"/>
              <w:jc w:val="center"/>
              <w:rPr>
                <w:rFonts w:hint="eastAsia" w:ascii="宋体" w:hAnsi="宋体" w:eastAsia="宋体" w:cs="宋体"/>
                <w:sz w:val="24"/>
                <w:szCs w:val="24"/>
              </w:rPr>
            </w:pPr>
            <w:r>
              <w:rPr>
                <w:rFonts w:hint="eastAsia" w:ascii="宋体" w:hAnsi="宋体" w:eastAsia="宋体" w:cs="宋体"/>
                <w:spacing w:val="-5"/>
                <w:sz w:val="24"/>
                <w:szCs w:val="24"/>
              </w:rPr>
              <w:t>间接</w:t>
            </w:r>
          </w:p>
        </w:tc>
        <w:tc>
          <w:tcPr>
            <w:tcW w:w="1911" w:type="dxa"/>
            <w:noWrap w:val="0"/>
            <w:vAlign w:val="center"/>
          </w:tcPr>
          <w:p w14:paraId="565B4E67">
            <w:pPr>
              <w:spacing w:line="240" w:lineRule="auto"/>
              <w:ind w:firstLine="0" w:firstLineChars="0"/>
              <w:jc w:val="center"/>
              <w:rPr>
                <w:rFonts w:hint="eastAsia" w:ascii="宋体" w:hAnsi="宋体" w:eastAsia="宋体" w:cs="宋体"/>
                <w:sz w:val="24"/>
                <w:szCs w:val="24"/>
              </w:rPr>
            </w:pPr>
            <w:r>
              <w:rPr>
                <w:rFonts w:hint="eastAsia" w:ascii="宋体" w:hAnsi="宋体" w:eastAsia="宋体" w:cs="宋体"/>
                <w:spacing w:val="-1"/>
                <w:sz w:val="24"/>
                <w:szCs w:val="24"/>
              </w:rPr>
              <w:t>CO2</w:t>
            </w:r>
          </w:p>
        </w:tc>
      </w:tr>
      <w:tr w14:paraId="47AD9A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0" w:hRule="atLeast"/>
          <w:jc w:val="center"/>
        </w:trPr>
        <w:tc>
          <w:tcPr>
            <w:tcW w:w="2301" w:type="dxa"/>
            <w:vMerge w:val="restart"/>
            <w:tcBorders>
              <w:bottom w:val="nil"/>
            </w:tcBorders>
            <w:noWrap w:val="0"/>
            <w:vAlign w:val="center"/>
          </w:tcPr>
          <w:p w14:paraId="5A4B88B9">
            <w:pPr>
              <w:pStyle w:val="5"/>
              <w:spacing w:line="240"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rPr>
              <w:t>污泥</w:t>
            </w:r>
          </w:p>
        </w:tc>
        <w:tc>
          <w:tcPr>
            <w:tcW w:w="2873" w:type="dxa"/>
            <w:noWrap w:val="0"/>
            <w:vAlign w:val="center"/>
          </w:tcPr>
          <w:p w14:paraId="3A6B505E">
            <w:pPr>
              <w:pStyle w:val="5"/>
              <w:spacing w:line="240" w:lineRule="auto"/>
              <w:ind w:right="177" w:firstLine="0" w:firstLineChars="0"/>
              <w:jc w:val="center"/>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污泥脱水等机械设备用电</w:t>
            </w:r>
            <w:r>
              <w:rPr>
                <w:rFonts w:hint="eastAsia" w:ascii="宋体" w:hAnsi="宋体" w:eastAsia="宋体" w:cs="宋体"/>
                <w:sz w:val="24"/>
                <w:szCs w:val="24"/>
                <w:lang w:eastAsia="zh-CN"/>
              </w:rPr>
              <w:t>及油耗</w:t>
            </w:r>
          </w:p>
        </w:tc>
        <w:tc>
          <w:tcPr>
            <w:tcW w:w="1565" w:type="dxa"/>
            <w:noWrap w:val="0"/>
            <w:vAlign w:val="center"/>
          </w:tcPr>
          <w:p w14:paraId="646F9F74">
            <w:pPr>
              <w:pStyle w:val="5"/>
              <w:spacing w:line="240" w:lineRule="auto"/>
              <w:ind w:firstLine="0" w:firstLineChars="0"/>
              <w:jc w:val="center"/>
              <w:rPr>
                <w:rFonts w:hint="eastAsia" w:ascii="宋体" w:hAnsi="宋体" w:eastAsia="宋体" w:cs="宋体"/>
                <w:sz w:val="24"/>
                <w:szCs w:val="24"/>
              </w:rPr>
            </w:pPr>
            <w:r>
              <w:rPr>
                <w:rFonts w:hint="eastAsia" w:ascii="宋体" w:hAnsi="宋体" w:eastAsia="宋体" w:cs="宋体"/>
                <w:spacing w:val="-5"/>
                <w:sz w:val="24"/>
                <w:szCs w:val="24"/>
              </w:rPr>
              <w:t>间接</w:t>
            </w:r>
          </w:p>
        </w:tc>
        <w:tc>
          <w:tcPr>
            <w:tcW w:w="1911" w:type="dxa"/>
            <w:noWrap w:val="0"/>
            <w:vAlign w:val="center"/>
          </w:tcPr>
          <w:p w14:paraId="4CF3F56D">
            <w:pPr>
              <w:spacing w:line="240" w:lineRule="auto"/>
              <w:ind w:firstLine="0" w:firstLineChars="0"/>
              <w:jc w:val="center"/>
              <w:rPr>
                <w:rFonts w:hint="eastAsia" w:ascii="宋体" w:hAnsi="宋体" w:eastAsia="宋体" w:cs="宋体"/>
                <w:sz w:val="24"/>
                <w:szCs w:val="24"/>
              </w:rPr>
            </w:pPr>
            <w:r>
              <w:rPr>
                <w:rFonts w:hint="eastAsia" w:ascii="宋体" w:hAnsi="宋体" w:eastAsia="宋体" w:cs="宋体"/>
                <w:spacing w:val="-1"/>
                <w:sz w:val="24"/>
                <w:szCs w:val="24"/>
              </w:rPr>
              <w:t>CO2</w:t>
            </w:r>
          </w:p>
        </w:tc>
      </w:tr>
      <w:tr w14:paraId="0A91AD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0" w:hRule="atLeast"/>
          <w:jc w:val="center"/>
        </w:trPr>
        <w:tc>
          <w:tcPr>
            <w:tcW w:w="2301" w:type="dxa"/>
            <w:vMerge w:val="continue"/>
            <w:tcBorders>
              <w:top w:val="nil"/>
              <w:bottom w:val="nil"/>
            </w:tcBorders>
            <w:noWrap w:val="0"/>
            <w:vAlign w:val="center"/>
          </w:tcPr>
          <w:p w14:paraId="70156809">
            <w:pPr>
              <w:spacing w:line="240" w:lineRule="auto"/>
              <w:ind w:firstLine="0" w:firstLineChars="0"/>
              <w:jc w:val="center"/>
              <w:rPr>
                <w:rFonts w:hint="eastAsia" w:ascii="宋体" w:hAnsi="宋体" w:eastAsia="宋体" w:cs="宋体"/>
                <w:sz w:val="24"/>
                <w:szCs w:val="24"/>
              </w:rPr>
            </w:pPr>
          </w:p>
        </w:tc>
        <w:tc>
          <w:tcPr>
            <w:tcW w:w="2873" w:type="dxa"/>
            <w:noWrap w:val="0"/>
            <w:vAlign w:val="center"/>
          </w:tcPr>
          <w:p w14:paraId="7E5980CD">
            <w:pPr>
              <w:pStyle w:val="5"/>
              <w:spacing w:line="240" w:lineRule="auto"/>
              <w:ind w:right="177" w:firstLine="0" w:firstLineChars="0"/>
              <w:jc w:val="center"/>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运输过程中所需的用电量及柴油消耗量</w:t>
            </w:r>
          </w:p>
        </w:tc>
        <w:tc>
          <w:tcPr>
            <w:tcW w:w="1565" w:type="dxa"/>
            <w:noWrap w:val="0"/>
            <w:vAlign w:val="center"/>
          </w:tcPr>
          <w:p w14:paraId="6A647CA7">
            <w:pPr>
              <w:pStyle w:val="5"/>
              <w:spacing w:line="240" w:lineRule="auto"/>
              <w:ind w:firstLine="0" w:firstLineChars="0"/>
              <w:jc w:val="center"/>
              <w:rPr>
                <w:rFonts w:hint="eastAsia" w:ascii="宋体" w:hAnsi="宋体" w:eastAsia="宋体" w:cs="宋体"/>
                <w:sz w:val="24"/>
                <w:szCs w:val="24"/>
              </w:rPr>
            </w:pPr>
            <w:r>
              <w:rPr>
                <w:rFonts w:hint="eastAsia" w:ascii="宋体" w:hAnsi="宋体" w:eastAsia="宋体" w:cs="宋体"/>
                <w:spacing w:val="-5"/>
                <w:sz w:val="24"/>
                <w:szCs w:val="24"/>
              </w:rPr>
              <w:t>间接</w:t>
            </w:r>
          </w:p>
        </w:tc>
        <w:tc>
          <w:tcPr>
            <w:tcW w:w="1911" w:type="dxa"/>
            <w:noWrap w:val="0"/>
            <w:vAlign w:val="center"/>
          </w:tcPr>
          <w:p w14:paraId="37CACBC6">
            <w:pPr>
              <w:spacing w:line="240" w:lineRule="auto"/>
              <w:ind w:firstLine="0" w:firstLineChars="0"/>
              <w:jc w:val="center"/>
              <w:rPr>
                <w:rFonts w:hint="eastAsia" w:ascii="宋体" w:hAnsi="宋体" w:eastAsia="宋体" w:cs="宋体"/>
                <w:sz w:val="24"/>
                <w:szCs w:val="24"/>
              </w:rPr>
            </w:pPr>
            <w:r>
              <w:rPr>
                <w:rFonts w:hint="eastAsia" w:ascii="宋体" w:hAnsi="宋体" w:eastAsia="宋体" w:cs="宋体"/>
                <w:spacing w:val="-1"/>
                <w:sz w:val="24"/>
                <w:szCs w:val="24"/>
              </w:rPr>
              <w:t>CO2</w:t>
            </w:r>
          </w:p>
        </w:tc>
      </w:tr>
      <w:tr w14:paraId="53A4B5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0" w:hRule="atLeast"/>
          <w:jc w:val="center"/>
        </w:trPr>
        <w:tc>
          <w:tcPr>
            <w:tcW w:w="2301" w:type="dxa"/>
            <w:vMerge w:val="continue"/>
            <w:tcBorders>
              <w:top w:val="nil"/>
            </w:tcBorders>
            <w:noWrap w:val="0"/>
            <w:vAlign w:val="center"/>
          </w:tcPr>
          <w:p w14:paraId="1A233C66">
            <w:pPr>
              <w:spacing w:line="240" w:lineRule="auto"/>
              <w:ind w:firstLine="0" w:firstLineChars="0"/>
              <w:jc w:val="center"/>
              <w:rPr>
                <w:rFonts w:hint="eastAsia" w:ascii="宋体" w:hAnsi="宋体" w:eastAsia="宋体" w:cs="宋体"/>
                <w:sz w:val="24"/>
                <w:szCs w:val="24"/>
              </w:rPr>
            </w:pPr>
          </w:p>
        </w:tc>
        <w:tc>
          <w:tcPr>
            <w:tcW w:w="2873" w:type="dxa"/>
            <w:noWrap w:val="0"/>
            <w:vAlign w:val="center"/>
          </w:tcPr>
          <w:p w14:paraId="4CEFB3BC">
            <w:pPr>
              <w:pStyle w:val="5"/>
              <w:spacing w:line="240" w:lineRule="auto"/>
              <w:ind w:right="294" w:firstLine="0" w:firstLineChars="0"/>
              <w:jc w:val="center"/>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炉渣及飞灰处理过程中</w:t>
            </w:r>
            <w:r>
              <w:rPr>
                <w:rFonts w:hint="eastAsia" w:ascii="宋体" w:hAnsi="宋体" w:eastAsia="宋体" w:cs="宋体"/>
                <w:spacing w:val="-1"/>
                <w:sz w:val="24"/>
                <w:szCs w:val="24"/>
                <w:lang w:eastAsia="zh-CN"/>
              </w:rPr>
              <w:t>电、油、水和药剂消耗</w:t>
            </w:r>
          </w:p>
        </w:tc>
        <w:tc>
          <w:tcPr>
            <w:tcW w:w="1565" w:type="dxa"/>
            <w:noWrap w:val="0"/>
            <w:vAlign w:val="center"/>
          </w:tcPr>
          <w:p w14:paraId="64CDBF45">
            <w:pPr>
              <w:pStyle w:val="5"/>
              <w:spacing w:line="240" w:lineRule="auto"/>
              <w:ind w:firstLine="0" w:firstLineChars="0"/>
              <w:jc w:val="center"/>
              <w:rPr>
                <w:rFonts w:hint="eastAsia" w:ascii="宋体" w:hAnsi="宋体" w:eastAsia="宋体" w:cs="宋体"/>
                <w:sz w:val="24"/>
                <w:szCs w:val="24"/>
              </w:rPr>
            </w:pPr>
            <w:r>
              <w:rPr>
                <w:rFonts w:hint="eastAsia" w:ascii="宋体" w:hAnsi="宋体" w:eastAsia="宋体" w:cs="宋体"/>
                <w:spacing w:val="-5"/>
                <w:sz w:val="24"/>
                <w:szCs w:val="24"/>
              </w:rPr>
              <w:t>间接</w:t>
            </w:r>
          </w:p>
        </w:tc>
        <w:tc>
          <w:tcPr>
            <w:tcW w:w="1911" w:type="dxa"/>
            <w:noWrap w:val="0"/>
            <w:vAlign w:val="center"/>
          </w:tcPr>
          <w:p w14:paraId="4F179FAB">
            <w:pPr>
              <w:spacing w:line="240" w:lineRule="auto"/>
              <w:ind w:firstLine="0" w:firstLineChars="0"/>
              <w:jc w:val="center"/>
              <w:rPr>
                <w:rFonts w:hint="eastAsia" w:ascii="宋体" w:hAnsi="宋体" w:eastAsia="宋体" w:cs="宋体"/>
                <w:sz w:val="24"/>
                <w:szCs w:val="24"/>
              </w:rPr>
            </w:pPr>
            <w:r>
              <w:rPr>
                <w:rFonts w:hint="eastAsia" w:ascii="宋体" w:hAnsi="宋体" w:eastAsia="宋体" w:cs="宋体"/>
                <w:spacing w:val="-1"/>
                <w:sz w:val="24"/>
                <w:szCs w:val="24"/>
              </w:rPr>
              <w:t>CO2</w:t>
            </w:r>
          </w:p>
        </w:tc>
      </w:tr>
      <w:tr w14:paraId="1BA50F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jc w:val="center"/>
        </w:trPr>
        <w:tc>
          <w:tcPr>
            <w:tcW w:w="2301" w:type="dxa"/>
            <w:noWrap w:val="0"/>
            <w:vAlign w:val="center"/>
          </w:tcPr>
          <w:p w14:paraId="22473202">
            <w:pPr>
              <w:pStyle w:val="5"/>
              <w:spacing w:line="240" w:lineRule="auto"/>
              <w:ind w:firstLine="0" w:firstLineChars="0"/>
              <w:jc w:val="center"/>
              <w:rPr>
                <w:rFonts w:hint="eastAsia" w:ascii="宋体" w:hAnsi="宋体" w:eastAsia="宋体" w:cs="宋体"/>
                <w:sz w:val="24"/>
                <w:szCs w:val="24"/>
              </w:rPr>
            </w:pPr>
            <w:r>
              <w:rPr>
                <w:rFonts w:hint="eastAsia" w:ascii="宋体" w:hAnsi="宋体" w:eastAsia="宋体" w:cs="宋体"/>
                <w:spacing w:val="1"/>
                <w:sz w:val="24"/>
                <w:szCs w:val="24"/>
              </w:rPr>
              <w:t>现场污染控制</w:t>
            </w:r>
          </w:p>
        </w:tc>
        <w:tc>
          <w:tcPr>
            <w:tcW w:w="2873" w:type="dxa"/>
            <w:noWrap w:val="0"/>
            <w:vAlign w:val="center"/>
          </w:tcPr>
          <w:p w14:paraId="148A0B08">
            <w:pPr>
              <w:pStyle w:val="5"/>
              <w:spacing w:line="240" w:lineRule="auto"/>
              <w:ind w:right="177" w:firstLine="0" w:firstLineChars="0"/>
              <w:jc w:val="center"/>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尾气处理、除臭过程中的</w:t>
            </w:r>
            <w:r>
              <w:rPr>
                <w:rFonts w:hint="eastAsia" w:ascii="宋体" w:hAnsi="宋体" w:eastAsia="宋体" w:cs="宋体"/>
                <w:spacing w:val="-1"/>
                <w:sz w:val="24"/>
                <w:szCs w:val="24"/>
                <w:lang w:eastAsia="zh-CN"/>
              </w:rPr>
              <w:t>电、油、水和药剂消耗</w:t>
            </w:r>
          </w:p>
        </w:tc>
        <w:tc>
          <w:tcPr>
            <w:tcW w:w="1565" w:type="dxa"/>
            <w:noWrap w:val="0"/>
            <w:vAlign w:val="center"/>
          </w:tcPr>
          <w:p w14:paraId="090A1491">
            <w:pPr>
              <w:pStyle w:val="5"/>
              <w:spacing w:line="240" w:lineRule="auto"/>
              <w:ind w:firstLine="0" w:firstLineChars="0"/>
              <w:jc w:val="center"/>
              <w:rPr>
                <w:rFonts w:hint="eastAsia" w:ascii="宋体" w:hAnsi="宋体" w:eastAsia="宋体" w:cs="宋体"/>
                <w:sz w:val="24"/>
                <w:szCs w:val="24"/>
              </w:rPr>
            </w:pPr>
            <w:r>
              <w:rPr>
                <w:rFonts w:hint="eastAsia" w:ascii="宋体" w:hAnsi="宋体" w:eastAsia="宋体" w:cs="宋体"/>
                <w:spacing w:val="-5"/>
                <w:sz w:val="24"/>
                <w:szCs w:val="24"/>
              </w:rPr>
              <w:t>间接</w:t>
            </w:r>
          </w:p>
        </w:tc>
        <w:tc>
          <w:tcPr>
            <w:tcW w:w="1911" w:type="dxa"/>
            <w:noWrap w:val="0"/>
            <w:vAlign w:val="center"/>
          </w:tcPr>
          <w:p w14:paraId="3861BF6D">
            <w:pPr>
              <w:spacing w:line="240" w:lineRule="auto"/>
              <w:ind w:firstLine="0" w:firstLineChars="0"/>
              <w:jc w:val="center"/>
              <w:rPr>
                <w:rFonts w:hint="eastAsia" w:ascii="宋体" w:hAnsi="宋体" w:eastAsia="宋体" w:cs="宋体"/>
                <w:sz w:val="24"/>
                <w:szCs w:val="24"/>
              </w:rPr>
            </w:pPr>
            <w:r>
              <w:rPr>
                <w:rFonts w:hint="eastAsia" w:ascii="宋体" w:hAnsi="宋体" w:eastAsia="宋体" w:cs="宋体"/>
                <w:spacing w:val="-1"/>
                <w:sz w:val="24"/>
                <w:szCs w:val="24"/>
              </w:rPr>
              <w:t>CO2</w:t>
            </w:r>
          </w:p>
        </w:tc>
      </w:tr>
      <w:tr w14:paraId="3D4B77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4" w:hRule="atLeast"/>
          <w:jc w:val="center"/>
        </w:trPr>
        <w:tc>
          <w:tcPr>
            <w:tcW w:w="2301" w:type="dxa"/>
            <w:vMerge w:val="restart"/>
            <w:tcBorders>
              <w:bottom w:val="nil"/>
            </w:tcBorders>
            <w:noWrap w:val="0"/>
            <w:vAlign w:val="center"/>
          </w:tcPr>
          <w:p w14:paraId="00C52A4E">
            <w:pPr>
              <w:pStyle w:val="5"/>
              <w:spacing w:line="240" w:lineRule="auto"/>
              <w:ind w:firstLine="0" w:firstLineChars="0"/>
              <w:jc w:val="center"/>
              <w:rPr>
                <w:rFonts w:hint="eastAsia" w:ascii="宋体" w:hAnsi="宋体" w:eastAsia="宋体" w:cs="宋体"/>
                <w:sz w:val="24"/>
                <w:szCs w:val="24"/>
              </w:rPr>
            </w:pPr>
            <w:r>
              <w:rPr>
                <w:rFonts w:hint="eastAsia" w:ascii="宋体" w:hAnsi="宋体" w:eastAsia="宋体" w:cs="宋体"/>
                <w:spacing w:val="2"/>
                <w:sz w:val="24"/>
                <w:szCs w:val="24"/>
              </w:rPr>
              <w:t>渗滤液场内预处理</w:t>
            </w:r>
          </w:p>
        </w:tc>
        <w:tc>
          <w:tcPr>
            <w:tcW w:w="2873" w:type="dxa"/>
            <w:noWrap w:val="0"/>
            <w:vAlign w:val="center"/>
          </w:tcPr>
          <w:p w14:paraId="6BF14E50">
            <w:pPr>
              <w:pStyle w:val="5"/>
              <w:spacing w:line="240" w:lineRule="auto"/>
              <w:ind w:firstLine="0" w:firstLineChars="0"/>
              <w:jc w:val="center"/>
              <w:rPr>
                <w:rFonts w:hint="eastAsia" w:ascii="宋体" w:hAnsi="宋体" w:eastAsia="宋体" w:cs="宋体"/>
                <w:sz w:val="24"/>
                <w:szCs w:val="24"/>
              </w:rPr>
            </w:pPr>
            <w:r>
              <w:rPr>
                <w:rFonts w:hint="eastAsia" w:ascii="宋体" w:hAnsi="宋体" w:eastAsia="宋体" w:cs="宋体"/>
                <w:spacing w:val="1"/>
                <w:sz w:val="24"/>
                <w:szCs w:val="24"/>
              </w:rPr>
              <w:t>渗滤液气体逸散</w:t>
            </w:r>
          </w:p>
        </w:tc>
        <w:tc>
          <w:tcPr>
            <w:tcW w:w="1565" w:type="dxa"/>
            <w:noWrap w:val="0"/>
            <w:vAlign w:val="center"/>
          </w:tcPr>
          <w:p w14:paraId="6F3EF96F">
            <w:pPr>
              <w:pStyle w:val="5"/>
              <w:spacing w:line="240" w:lineRule="auto"/>
              <w:ind w:firstLine="0" w:firstLineChars="0"/>
              <w:jc w:val="center"/>
              <w:rPr>
                <w:rFonts w:hint="eastAsia" w:ascii="宋体" w:hAnsi="宋体" w:eastAsia="宋体" w:cs="宋体"/>
                <w:sz w:val="24"/>
                <w:szCs w:val="24"/>
              </w:rPr>
            </w:pPr>
            <w:r>
              <w:rPr>
                <w:rFonts w:hint="eastAsia" w:ascii="宋体" w:hAnsi="宋体" w:eastAsia="宋体" w:cs="宋体"/>
                <w:spacing w:val="-1"/>
                <w:sz w:val="24"/>
                <w:szCs w:val="24"/>
              </w:rPr>
              <w:t>直接</w:t>
            </w:r>
          </w:p>
        </w:tc>
        <w:tc>
          <w:tcPr>
            <w:tcW w:w="1911" w:type="dxa"/>
            <w:noWrap w:val="0"/>
            <w:vAlign w:val="center"/>
          </w:tcPr>
          <w:p w14:paraId="5EF2BFBE">
            <w:pPr>
              <w:pStyle w:val="5"/>
              <w:spacing w:line="240" w:lineRule="auto"/>
              <w:ind w:firstLine="0" w:firstLineChars="0"/>
              <w:jc w:val="center"/>
              <w:rPr>
                <w:rFonts w:hint="eastAsia" w:ascii="宋体" w:hAnsi="宋体" w:eastAsia="宋体" w:cs="宋体"/>
                <w:sz w:val="24"/>
                <w:szCs w:val="24"/>
              </w:rPr>
            </w:pPr>
            <w:r>
              <w:rPr>
                <w:rFonts w:hint="eastAsia" w:ascii="宋体" w:hAnsi="宋体" w:eastAsia="宋体" w:cs="宋体"/>
                <w:spacing w:val="-3"/>
                <w:sz w:val="24"/>
                <w:szCs w:val="24"/>
              </w:rPr>
              <w:t>CO2、CH4、N2O</w:t>
            </w:r>
          </w:p>
        </w:tc>
      </w:tr>
      <w:tr w14:paraId="61F6D3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0" w:hRule="atLeast"/>
          <w:jc w:val="center"/>
        </w:trPr>
        <w:tc>
          <w:tcPr>
            <w:tcW w:w="2301" w:type="dxa"/>
            <w:vMerge w:val="continue"/>
            <w:tcBorders>
              <w:top w:val="nil"/>
            </w:tcBorders>
            <w:noWrap w:val="0"/>
            <w:vAlign w:val="center"/>
          </w:tcPr>
          <w:p w14:paraId="66A9E506">
            <w:pPr>
              <w:spacing w:line="240" w:lineRule="auto"/>
              <w:ind w:firstLine="0" w:firstLineChars="0"/>
              <w:jc w:val="center"/>
              <w:rPr>
                <w:rFonts w:hint="eastAsia" w:ascii="宋体" w:hAnsi="宋体" w:eastAsia="宋体" w:cs="宋体"/>
                <w:sz w:val="24"/>
                <w:szCs w:val="24"/>
              </w:rPr>
            </w:pPr>
          </w:p>
        </w:tc>
        <w:tc>
          <w:tcPr>
            <w:tcW w:w="2873" w:type="dxa"/>
            <w:noWrap w:val="0"/>
            <w:vAlign w:val="center"/>
          </w:tcPr>
          <w:p w14:paraId="2F1F5377">
            <w:pPr>
              <w:pStyle w:val="5"/>
              <w:spacing w:line="240" w:lineRule="auto"/>
              <w:ind w:right="294" w:firstLine="0" w:firstLineChars="0"/>
              <w:jc w:val="center"/>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渗滤液预处理过程中的</w:t>
            </w:r>
            <w:r>
              <w:rPr>
                <w:rFonts w:hint="eastAsia" w:ascii="宋体" w:hAnsi="宋体" w:eastAsia="宋体" w:cs="宋体"/>
                <w:spacing w:val="-1"/>
                <w:sz w:val="24"/>
                <w:szCs w:val="24"/>
                <w:lang w:eastAsia="zh-CN"/>
              </w:rPr>
              <w:t>电、油、水和药剂消耗</w:t>
            </w:r>
          </w:p>
        </w:tc>
        <w:tc>
          <w:tcPr>
            <w:tcW w:w="1565" w:type="dxa"/>
            <w:noWrap w:val="0"/>
            <w:vAlign w:val="center"/>
          </w:tcPr>
          <w:p w14:paraId="63EBE271">
            <w:pPr>
              <w:pStyle w:val="5"/>
              <w:spacing w:line="240" w:lineRule="auto"/>
              <w:ind w:firstLine="0" w:firstLineChars="0"/>
              <w:jc w:val="center"/>
              <w:rPr>
                <w:rFonts w:hint="eastAsia" w:ascii="宋体" w:hAnsi="宋体" w:eastAsia="宋体" w:cs="宋体"/>
                <w:sz w:val="24"/>
                <w:szCs w:val="24"/>
              </w:rPr>
            </w:pPr>
            <w:r>
              <w:rPr>
                <w:rFonts w:hint="eastAsia" w:ascii="宋体" w:hAnsi="宋体" w:eastAsia="宋体" w:cs="宋体"/>
                <w:spacing w:val="-5"/>
                <w:sz w:val="24"/>
                <w:szCs w:val="24"/>
              </w:rPr>
              <w:t>间接</w:t>
            </w:r>
          </w:p>
        </w:tc>
        <w:tc>
          <w:tcPr>
            <w:tcW w:w="1911" w:type="dxa"/>
            <w:noWrap w:val="0"/>
            <w:vAlign w:val="center"/>
          </w:tcPr>
          <w:p w14:paraId="7B06C2F8">
            <w:pPr>
              <w:spacing w:line="240" w:lineRule="auto"/>
              <w:ind w:firstLine="0" w:firstLineChars="0"/>
              <w:jc w:val="center"/>
              <w:rPr>
                <w:rFonts w:hint="eastAsia" w:ascii="宋体" w:hAnsi="宋体" w:eastAsia="宋体" w:cs="宋体"/>
                <w:sz w:val="24"/>
                <w:szCs w:val="24"/>
              </w:rPr>
            </w:pPr>
            <w:r>
              <w:rPr>
                <w:rFonts w:hint="eastAsia" w:ascii="宋体" w:hAnsi="宋体" w:eastAsia="宋体" w:cs="宋体"/>
                <w:spacing w:val="-1"/>
                <w:sz w:val="24"/>
                <w:szCs w:val="24"/>
              </w:rPr>
              <w:t>CO2</w:t>
            </w:r>
          </w:p>
        </w:tc>
      </w:tr>
      <w:tr w14:paraId="317634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4" w:hRule="atLeast"/>
          <w:jc w:val="center"/>
        </w:trPr>
        <w:tc>
          <w:tcPr>
            <w:tcW w:w="2301" w:type="dxa"/>
            <w:noWrap w:val="0"/>
            <w:vAlign w:val="center"/>
          </w:tcPr>
          <w:p w14:paraId="6A41C143">
            <w:pPr>
              <w:pStyle w:val="5"/>
              <w:spacing w:line="240" w:lineRule="auto"/>
              <w:ind w:firstLine="0" w:firstLineChars="0"/>
              <w:jc w:val="center"/>
              <w:rPr>
                <w:rFonts w:hint="eastAsia" w:ascii="宋体" w:hAnsi="宋体" w:eastAsia="宋体" w:cs="宋体"/>
                <w:sz w:val="24"/>
                <w:szCs w:val="24"/>
              </w:rPr>
            </w:pPr>
            <w:r>
              <w:rPr>
                <w:rFonts w:hint="eastAsia" w:ascii="宋体" w:hAnsi="宋体" w:eastAsia="宋体" w:cs="宋体"/>
                <w:spacing w:val="-1"/>
                <w:sz w:val="24"/>
                <w:szCs w:val="24"/>
              </w:rPr>
              <w:t>其他</w:t>
            </w:r>
          </w:p>
        </w:tc>
        <w:tc>
          <w:tcPr>
            <w:tcW w:w="2873" w:type="dxa"/>
            <w:noWrap w:val="0"/>
            <w:vAlign w:val="center"/>
          </w:tcPr>
          <w:p w14:paraId="6B02327E">
            <w:pPr>
              <w:pStyle w:val="5"/>
              <w:spacing w:line="240" w:lineRule="auto"/>
              <w:ind w:right="177" w:firstLine="0" w:firstLineChars="0"/>
              <w:jc w:val="center"/>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工作人员办公和通勤过程</w:t>
            </w:r>
            <w:r>
              <w:rPr>
                <w:rFonts w:hint="eastAsia" w:ascii="宋体" w:hAnsi="宋体" w:eastAsia="宋体" w:cs="宋体"/>
                <w:sz w:val="24"/>
                <w:szCs w:val="24"/>
                <w:lang w:eastAsia="zh-CN"/>
              </w:rPr>
              <w:t>中所消耗的电力、燃料</w:t>
            </w:r>
          </w:p>
        </w:tc>
        <w:tc>
          <w:tcPr>
            <w:tcW w:w="1565" w:type="dxa"/>
            <w:noWrap w:val="0"/>
            <w:vAlign w:val="center"/>
          </w:tcPr>
          <w:p w14:paraId="38D5D46D">
            <w:pPr>
              <w:pStyle w:val="5"/>
              <w:spacing w:line="240" w:lineRule="auto"/>
              <w:ind w:firstLine="0" w:firstLineChars="0"/>
              <w:jc w:val="center"/>
              <w:rPr>
                <w:rFonts w:hint="eastAsia" w:ascii="宋体" w:hAnsi="宋体" w:eastAsia="宋体" w:cs="宋体"/>
                <w:sz w:val="24"/>
                <w:szCs w:val="24"/>
              </w:rPr>
            </w:pPr>
            <w:r>
              <w:rPr>
                <w:rFonts w:hint="eastAsia" w:ascii="宋体" w:hAnsi="宋体" w:eastAsia="宋体" w:cs="宋体"/>
                <w:spacing w:val="-5"/>
                <w:sz w:val="24"/>
                <w:szCs w:val="24"/>
              </w:rPr>
              <w:t>间接</w:t>
            </w:r>
          </w:p>
        </w:tc>
        <w:tc>
          <w:tcPr>
            <w:tcW w:w="1911" w:type="dxa"/>
            <w:noWrap w:val="0"/>
            <w:vAlign w:val="center"/>
          </w:tcPr>
          <w:p w14:paraId="4BFB7DAE">
            <w:pPr>
              <w:spacing w:line="240" w:lineRule="auto"/>
              <w:ind w:firstLine="0" w:firstLineChars="0"/>
              <w:jc w:val="center"/>
              <w:rPr>
                <w:rFonts w:hint="eastAsia" w:ascii="宋体" w:hAnsi="宋体" w:eastAsia="宋体" w:cs="宋体"/>
                <w:sz w:val="24"/>
                <w:szCs w:val="24"/>
              </w:rPr>
            </w:pPr>
            <w:r>
              <w:rPr>
                <w:rFonts w:hint="eastAsia" w:ascii="宋体" w:hAnsi="宋体" w:eastAsia="宋体" w:cs="宋体"/>
                <w:spacing w:val="-1"/>
                <w:sz w:val="24"/>
                <w:szCs w:val="24"/>
              </w:rPr>
              <w:t>CO2</w:t>
            </w:r>
          </w:p>
        </w:tc>
      </w:tr>
    </w:tbl>
    <w:p w14:paraId="35EA30BB">
      <w:pPr>
        <w:pStyle w:val="2"/>
        <w:keepNext w:val="0"/>
        <w:keepLines w:val="0"/>
        <w:pageBreakBefore w:val="0"/>
        <w:kinsoku/>
        <w:wordWrap/>
        <w:overflowPunct/>
        <w:topLinePunct w:val="0"/>
        <w:autoSpaceDE/>
        <w:autoSpaceDN/>
        <w:bidi w:val="0"/>
        <w:spacing w:line="440" w:lineRule="exact"/>
        <w:ind w:left="0" w:leftChars="0" w:right="0" w:firstLine="490" w:firstLineChars="200"/>
        <w:jc w:val="center"/>
        <w:textAlignment w:val="auto"/>
        <w:rPr>
          <w:rFonts w:hint="eastAsia" w:ascii="宋体" w:hAnsi="宋体" w:eastAsia="宋体" w:cs="宋体"/>
          <w:b/>
          <w:bCs/>
          <w:spacing w:val="2"/>
          <w:sz w:val="24"/>
          <w:szCs w:val="24"/>
          <w:lang w:eastAsia="zh-CN"/>
        </w:rPr>
      </w:pPr>
    </w:p>
    <w:p w14:paraId="227C16FC">
      <w:pPr>
        <w:pStyle w:val="2"/>
        <w:keepNext w:val="0"/>
        <w:keepLines w:val="0"/>
        <w:pageBreakBefore w:val="0"/>
        <w:kinsoku/>
        <w:wordWrap/>
        <w:overflowPunct/>
        <w:topLinePunct w:val="0"/>
        <w:autoSpaceDE/>
        <w:autoSpaceDN/>
        <w:bidi w:val="0"/>
        <w:spacing w:line="440" w:lineRule="exact"/>
        <w:ind w:right="0"/>
        <w:jc w:val="center"/>
        <w:textAlignment w:val="auto"/>
        <w:rPr>
          <w:rFonts w:hint="eastAsia" w:ascii="宋体" w:hAnsi="宋体" w:eastAsia="宋体" w:cs="宋体"/>
          <w:b/>
          <w:bCs/>
          <w:sz w:val="24"/>
          <w:szCs w:val="24"/>
        </w:rPr>
      </w:pPr>
      <w:r>
        <w:rPr>
          <w:rFonts w:hint="eastAsia" w:ascii="宋体" w:hAnsi="宋体" w:eastAsia="宋体" w:cs="宋体"/>
          <w:b/>
          <w:bCs/>
          <w:spacing w:val="2"/>
          <w:sz w:val="24"/>
          <w:szCs w:val="24"/>
          <w:lang w:eastAsia="zh-CN"/>
        </w:rPr>
        <w:t xml:space="preserve">表2 </w:t>
      </w:r>
      <w:r>
        <w:rPr>
          <w:rFonts w:hint="eastAsia" w:ascii="宋体" w:hAnsi="宋体" w:eastAsia="宋体" w:cs="宋体"/>
          <w:b/>
          <w:bCs/>
          <w:spacing w:val="2"/>
          <w:sz w:val="24"/>
          <w:szCs w:val="24"/>
        </w:rPr>
        <w:t>碳核算相关监测指标</w:t>
      </w:r>
    </w:p>
    <w:tbl>
      <w:tblPr>
        <w:tblStyle w:val="3"/>
        <w:tblW w:w="5432"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634"/>
        <w:gridCol w:w="484"/>
        <w:gridCol w:w="842"/>
        <w:gridCol w:w="1506"/>
        <w:gridCol w:w="1196"/>
        <w:gridCol w:w="1180"/>
        <w:gridCol w:w="967"/>
        <w:gridCol w:w="1152"/>
        <w:gridCol w:w="1069"/>
      </w:tblGrid>
      <w:tr w14:paraId="37B196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7" w:hRule="atLeast"/>
          <w:tblHeader/>
          <w:jc w:val="center"/>
        </w:trPr>
        <w:tc>
          <w:tcPr>
            <w:tcW w:w="351" w:type="pct"/>
            <w:vMerge w:val="restart"/>
            <w:tcBorders>
              <w:bottom w:val="nil"/>
            </w:tcBorders>
            <w:noWrap w:val="0"/>
            <w:textDirection w:val="tbRlV"/>
            <w:vAlign w:val="center"/>
          </w:tcPr>
          <w:p w14:paraId="14C9654C">
            <w:pPr>
              <w:spacing w:line="240" w:lineRule="auto"/>
              <w:ind w:firstLine="0" w:firstLineChars="0"/>
              <w:jc w:val="center"/>
              <w:rPr>
                <w:rFonts w:hint="eastAsia" w:ascii="宋体" w:hAnsi="宋体" w:eastAsia="宋体" w:cs="宋体"/>
                <w:b/>
                <w:bCs/>
                <w:sz w:val="24"/>
                <w:szCs w:val="24"/>
              </w:rPr>
            </w:pPr>
            <w:bookmarkStart w:id="4" w:name="bookmark17"/>
            <w:bookmarkEnd w:id="4"/>
            <w:r>
              <w:rPr>
                <w:rFonts w:hint="eastAsia" w:ascii="宋体" w:hAnsi="宋体" w:eastAsia="宋体" w:cs="宋体"/>
                <w:b/>
                <w:bCs/>
                <w:sz w:val="24"/>
                <w:szCs w:val="24"/>
              </w:rPr>
              <w:t>序号</w:t>
            </w:r>
          </w:p>
        </w:tc>
        <w:tc>
          <w:tcPr>
            <w:tcW w:w="734" w:type="pct"/>
            <w:gridSpan w:val="2"/>
            <w:vMerge w:val="restart"/>
            <w:tcBorders>
              <w:bottom w:val="nil"/>
            </w:tcBorders>
            <w:noWrap w:val="0"/>
            <w:vAlign w:val="center"/>
          </w:tcPr>
          <w:p w14:paraId="45D8FE6F">
            <w:pPr>
              <w:spacing w:line="240" w:lineRule="auto"/>
              <w:ind w:firstLine="0" w:firstLineChars="0"/>
              <w:jc w:val="center"/>
              <w:rPr>
                <w:rFonts w:hint="eastAsia" w:ascii="宋体" w:hAnsi="宋体" w:eastAsia="宋体" w:cs="宋体"/>
                <w:b/>
                <w:bCs/>
                <w:sz w:val="24"/>
                <w:szCs w:val="24"/>
              </w:rPr>
            </w:pPr>
            <w:r>
              <w:rPr>
                <w:rFonts w:hint="eastAsia" w:ascii="宋体" w:hAnsi="宋体" w:eastAsia="宋体" w:cs="宋体"/>
                <w:b/>
                <w:bCs/>
                <w:sz w:val="24"/>
                <w:szCs w:val="24"/>
              </w:rPr>
              <w:t>监测对象</w:t>
            </w:r>
          </w:p>
        </w:tc>
        <w:tc>
          <w:tcPr>
            <w:tcW w:w="833" w:type="pct"/>
            <w:vMerge w:val="restart"/>
            <w:tcBorders>
              <w:bottom w:val="nil"/>
            </w:tcBorders>
            <w:noWrap w:val="0"/>
            <w:vAlign w:val="center"/>
          </w:tcPr>
          <w:p w14:paraId="44135736">
            <w:pPr>
              <w:spacing w:line="240" w:lineRule="auto"/>
              <w:ind w:firstLine="0" w:firstLineChars="0"/>
              <w:jc w:val="center"/>
              <w:rPr>
                <w:rFonts w:hint="eastAsia" w:ascii="宋体" w:hAnsi="宋体" w:eastAsia="宋体" w:cs="宋体"/>
                <w:b/>
                <w:bCs/>
                <w:sz w:val="24"/>
                <w:szCs w:val="24"/>
              </w:rPr>
            </w:pPr>
            <w:r>
              <w:rPr>
                <w:rFonts w:hint="eastAsia" w:ascii="宋体" w:hAnsi="宋体" w:eastAsia="宋体" w:cs="宋体"/>
                <w:b/>
                <w:bCs/>
                <w:sz w:val="24"/>
                <w:szCs w:val="24"/>
              </w:rPr>
              <w:t>监测指标</w:t>
            </w:r>
          </w:p>
        </w:tc>
        <w:tc>
          <w:tcPr>
            <w:tcW w:w="662" w:type="pct"/>
            <w:noWrap w:val="0"/>
            <w:vAlign w:val="center"/>
          </w:tcPr>
          <w:p w14:paraId="65DAAB1D">
            <w:pPr>
              <w:spacing w:line="240" w:lineRule="auto"/>
              <w:ind w:firstLine="0" w:firstLineChars="0"/>
              <w:jc w:val="center"/>
              <w:rPr>
                <w:rFonts w:hint="eastAsia" w:ascii="宋体" w:hAnsi="宋体" w:eastAsia="宋体" w:cs="宋体"/>
                <w:b/>
                <w:bCs/>
                <w:sz w:val="24"/>
                <w:szCs w:val="24"/>
              </w:rPr>
            </w:pPr>
            <w:r>
              <w:rPr>
                <w:rFonts w:hint="eastAsia" w:ascii="宋体" w:hAnsi="宋体" w:eastAsia="宋体" w:cs="宋体"/>
                <w:b/>
                <w:bCs/>
                <w:sz w:val="24"/>
                <w:szCs w:val="24"/>
              </w:rPr>
              <w:t>样品数A</w:t>
            </w:r>
          </w:p>
        </w:tc>
        <w:tc>
          <w:tcPr>
            <w:tcW w:w="653" w:type="pct"/>
            <w:noWrap w:val="0"/>
            <w:vAlign w:val="center"/>
          </w:tcPr>
          <w:p w14:paraId="214E589E">
            <w:pPr>
              <w:spacing w:line="240" w:lineRule="auto"/>
              <w:ind w:firstLine="0" w:firstLineChars="0"/>
              <w:jc w:val="center"/>
              <w:rPr>
                <w:rFonts w:hint="eastAsia" w:ascii="宋体" w:hAnsi="宋体" w:eastAsia="宋体" w:cs="宋体"/>
                <w:b/>
                <w:bCs/>
                <w:sz w:val="24"/>
                <w:szCs w:val="24"/>
              </w:rPr>
            </w:pPr>
            <w:r>
              <w:rPr>
                <w:rFonts w:hint="eastAsia" w:ascii="宋体" w:hAnsi="宋体" w:eastAsia="宋体" w:cs="宋体"/>
                <w:b/>
                <w:bCs/>
                <w:sz w:val="24"/>
                <w:szCs w:val="24"/>
              </w:rPr>
              <w:t>检测频率数B</w:t>
            </w:r>
          </w:p>
        </w:tc>
        <w:tc>
          <w:tcPr>
            <w:tcW w:w="535" w:type="pct"/>
            <w:noWrap w:val="0"/>
            <w:vAlign w:val="center"/>
          </w:tcPr>
          <w:p w14:paraId="08A897EF">
            <w:pPr>
              <w:spacing w:line="240" w:lineRule="auto"/>
              <w:ind w:firstLine="0" w:firstLineChars="0"/>
              <w:jc w:val="center"/>
              <w:rPr>
                <w:rFonts w:hint="eastAsia" w:ascii="宋体" w:hAnsi="宋体" w:eastAsia="宋体" w:cs="宋体"/>
                <w:b/>
                <w:bCs/>
                <w:sz w:val="24"/>
                <w:szCs w:val="24"/>
              </w:rPr>
            </w:pPr>
            <w:r>
              <w:rPr>
                <w:rFonts w:hint="eastAsia" w:ascii="宋体" w:hAnsi="宋体" w:eastAsia="宋体" w:cs="宋体"/>
                <w:b/>
                <w:bCs/>
                <w:sz w:val="24"/>
                <w:szCs w:val="24"/>
              </w:rPr>
              <w:t>检测点位数C</w:t>
            </w:r>
          </w:p>
        </w:tc>
        <w:tc>
          <w:tcPr>
            <w:tcW w:w="637" w:type="pct"/>
            <w:noWrap w:val="0"/>
            <w:vAlign w:val="center"/>
          </w:tcPr>
          <w:p w14:paraId="3E3DAA9C">
            <w:pPr>
              <w:spacing w:line="240" w:lineRule="auto"/>
              <w:ind w:firstLine="0" w:firstLineChars="0"/>
              <w:jc w:val="center"/>
              <w:rPr>
                <w:rFonts w:hint="eastAsia" w:ascii="宋体" w:hAnsi="宋体" w:eastAsia="宋体" w:cs="宋体"/>
                <w:b/>
                <w:bCs/>
                <w:sz w:val="24"/>
                <w:szCs w:val="24"/>
              </w:rPr>
            </w:pPr>
            <w:r>
              <w:rPr>
                <w:rFonts w:hint="eastAsia" w:ascii="宋体" w:hAnsi="宋体" w:eastAsia="宋体" w:cs="宋体"/>
                <w:b/>
                <w:bCs/>
                <w:sz w:val="24"/>
                <w:szCs w:val="24"/>
              </w:rPr>
              <w:t>检测天数D</w:t>
            </w:r>
          </w:p>
        </w:tc>
        <w:tc>
          <w:tcPr>
            <w:tcW w:w="591" w:type="pct"/>
            <w:vMerge w:val="restart"/>
            <w:tcBorders>
              <w:bottom w:val="nil"/>
            </w:tcBorders>
            <w:noWrap w:val="0"/>
            <w:vAlign w:val="center"/>
          </w:tcPr>
          <w:p w14:paraId="2739D93C">
            <w:pPr>
              <w:spacing w:line="240" w:lineRule="auto"/>
              <w:ind w:firstLine="0" w:firstLineChars="0"/>
              <w:jc w:val="center"/>
              <w:rPr>
                <w:rFonts w:hint="eastAsia" w:ascii="宋体" w:hAnsi="宋体" w:eastAsia="宋体" w:cs="宋体"/>
                <w:b/>
                <w:bCs/>
                <w:sz w:val="24"/>
                <w:szCs w:val="24"/>
              </w:rPr>
            </w:pPr>
            <w:r>
              <w:rPr>
                <w:rFonts w:hint="eastAsia" w:ascii="宋体" w:hAnsi="宋体" w:eastAsia="宋体" w:cs="宋体"/>
                <w:b/>
                <w:bCs/>
                <w:sz w:val="24"/>
                <w:szCs w:val="24"/>
              </w:rPr>
              <w:t>监测</w:t>
            </w:r>
          </w:p>
          <w:p w14:paraId="2052B2BD">
            <w:pPr>
              <w:spacing w:line="240" w:lineRule="auto"/>
              <w:ind w:firstLine="0" w:firstLineChars="0"/>
              <w:jc w:val="center"/>
              <w:rPr>
                <w:rFonts w:hint="eastAsia" w:ascii="宋体" w:hAnsi="宋体" w:eastAsia="宋体" w:cs="宋体"/>
                <w:b/>
                <w:bCs/>
                <w:sz w:val="24"/>
                <w:szCs w:val="24"/>
              </w:rPr>
            </w:pPr>
            <w:r>
              <w:rPr>
                <w:rFonts w:hint="eastAsia" w:ascii="宋体" w:hAnsi="宋体" w:eastAsia="宋体" w:cs="宋体"/>
                <w:b/>
                <w:bCs/>
                <w:sz w:val="24"/>
                <w:szCs w:val="24"/>
              </w:rPr>
              <w:t>工作</w:t>
            </w:r>
          </w:p>
          <w:p w14:paraId="28A4DA99">
            <w:pPr>
              <w:spacing w:line="240" w:lineRule="auto"/>
              <w:ind w:firstLine="0" w:firstLineChars="0"/>
              <w:jc w:val="center"/>
              <w:rPr>
                <w:rFonts w:hint="eastAsia" w:ascii="宋体" w:hAnsi="宋体" w:eastAsia="宋体" w:cs="宋体"/>
                <w:b/>
                <w:bCs/>
                <w:sz w:val="24"/>
                <w:szCs w:val="24"/>
              </w:rPr>
            </w:pPr>
            <w:r>
              <w:rPr>
                <w:rFonts w:hint="eastAsia" w:ascii="宋体" w:hAnsi="宋体" w:eastAsia="宋体" w:cs="宋体"/>
                <w:b/>
                <w:bCs/>
                <w:sz w:val="24"/>
                <w:szCs w:val="24"/>
              </w:rPr>
              <w:t>量</w:t>
            </w:r>
          </w:p>
          <w:p w14:paraId="1ED9D9A2">
            <w:pPr>
              <w:spacing w:line="240" w:lineRule="auto"/>
              <w:ind w:firstLine="0" w:firstLineChars="0"/>
              <w:jc w:val="center"/>
              <w:rPr>
                <w:rFonts w:hint="eastAsia" w:ascii="宋体" w:hAnsi="宋体" w:eastAsia="宋体" w:cs="宋体"/>
                <w:b/>
                <w:bCs/>
                <w:sz w:val="24"/>
                <w:szCs w:val="24"/>
              </w:rPr>
            </w:pPr>
            <w:r>
              <w:rPr>
                <w:rFonts w:hint="eastAsia" w:ascii="宋体" w:hAnsi="宋体" w:eastAsia="宋体" w:cs="宋体"/>
                <w:b/>
                <w:bCs/>
                <w:sz w:val="24"/>
                <w:szCs w:val="24"/>
              </w:rPr>
              <w:t>D=A*B*C</w:t>
            </w:r>
          </w:p>
        </w:tc>
      </w:tr>
      <w:tr w14:paraId="3F291F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8" w:hRule="atLeast"/>
          <w:tblHeader/>
          <w:jc w:val="center"/>
        </w:trPr>
        <w:tc>
          <w:tcPr>
            <w:tcW w:w="351" w:type="pct"/>
            <w:vMerge w:val="continue"/>
            <w:tcBorders>
              <w:top w:val="nil"/>
            </w:tcBorders>
            <w:noWrap w:val="0"/>
            <w:textDirection w:val="tbRlV"/>
            <w:vAlign w:val="center"/>
          </w:tcPr>
          <w:p w14:paraId="07ADB747">
            <w:pPr>
              <w:spacing w:line="240" w:lineRule="auto"/>
              <w:ind w:firstLine="0" w:firstLineChars="0"/>
              <w:jc w:val="center"/>
              <w:rPr>
                <w:rFonts w:hint="eastAsia" w:ascii="宋体" w:hAnsi="宋体" w:eastAsia="宋体" w:cs="宋体"/>
                <w:sz w:val="24"/>
                <w:szCs w:val="24"/>
              </w:rPr>
            </w:pPr>
          </w:p>
        </w:tc>
        <w:tc>
          <w:tcPr>
            <w:tcW w:w="734" w:type="pct"/>
            <w:gridSpan w:val="2"/>
            <w:vMerge w:val="continue"/>
            <w:tcBorders>
              <w:top w:val="nil"/>
            </w:tcBorders>
            <w:noWrap w:val="0"/>
            <w:vAlign w:val="center"/>
          </w:tcPr>
          <w:p w14:paraId="26D2D6D3">
            <w:pPr>
              <w:spacing w:line="240" w:lineRule="auto"/>
              <w:ind w:firstLine="0" w:firstLineChars="0"/>
              <w:jc w:val="center"/>
              <w:rPr>
                <w:rFonts w:hint="eastAsia" w:ascii="宋体" w:hAnsi="宋体" w:eastAsia="宋体" w:cs="宋体"/>
                <w:sz w:val="24"/>
                <w:szCs w:val="24"/>
              </w:rPr>
            </w:pPr>
          </w:p>
        </w:tc>
        <w:tc>
          <w:tcPr>
            <w:tcW w:w="833" w:type="pct"/>
            <w:vMerge w:val="continue"/>
            <w:tcBorders>
              <w:top w:val="nil"/>
            </w:tcBorders>
            <w:noWrap w:val="0"/>
            <w:vAlign w:val="center"/>
          </w:tcPr>
          <w:p w14:paraId="420606D6">
            <w:pPr>
              <w:spacing w:line="240" w:lineRule="auto"/>
              <w:ind w:firstLine="0" w:firstLineChars="0"/>
              <w:jc w:val="center"/>
              <w:rPr>
                <w:rFonts w:hint="eastAsia" w:ascii="宋体" w:hAnsi="宋体" w:eastAsia="宋体" w:cs="宋体"/>
                <w:sz w:val="24"/>
                <w:szCs w:val="24"/>
              </w:rPr>
            </w:pPr>
          </w:p>
        </w:tc>
        <w:tc>
          <w:tcPr>
            <w:tcW w:w="662" w:type="pct"/>
            <w:noWrap w:val="0"/>
            <w:vAlign w:val="center"/>
          </w:tcPr>
          <w:p w14:paraId="6FAF2CC0">
            <w:pPr>
              <w:pStyle w:val="5"/>
              <w:spacing w:before="61" w:line="240" w:lineRule="auto"/>
              <w:ind w:right="138" w:firstLine="0" w:firstLineChars="0"/>
              <w:jc w:val="center"/>
              <w:rPr>
                <w:rFonts w:hint="eastAsia" w:ascii="宋体" w:hAnsi="宋体" w:eastAsia="宋体" w:cs="宋体"/>
                <w:b/>
                <w:bCs/>
                <w:sz w:val="24"/>
                <w:szCs w:val="24"/>
              </w:rPr>
            </w:pPr>
            <w:r>
              <w:rPr>
                <w:rFonts w:hint="eastAsia" w:ascii="宋体" w:hAnsi="宋体" w:eastAsia="宋体" w:cs="宋体"/>
                <w:b/>
                <w:bCs/>
                <w:sz w:val="24"/>
                <w:szCs w:val="24"/>
              </w:rPr>
              <w:t>个/点/天</w:t>
            </w:r>
          </w:p>
        </w:tc>
        <w:tc>
          <w:tcPr>
            <w:tcW w:w="653" w:type="pct"/>
            <w:noWrap w:val="0"/>
            <w:vAlign w:val="center"/>
          </w:tcPr>
          <w:p w14:paraId="514528F3">
            <w:pPr>
              <w:pStyle w:val="5"/>
              <w:spacing w:before="62" w:line="240" w:lineRule="auto"/>
              <w:ind w:firstLine="0" w:firstLineChars="0"/>
              <w:jc w:val="center"/>
              <w:rPr>
                <w:rFonts w:hint="eastAsia" w:ascii="宋体" w:hAnsi="宋体" w:eastAsia="宋体" w:cs="宋体"/>
                <w:b/>
                <w:bCs/>
                <w:sz w:val="24"/>
                <w:szCs w:val="24"/>
              </w:rPr>
            </w:pPr>
            <w:r>
              <w:rPr>
                <w:rFonts w:hint="eastAsia" w:ascii="宋体" w:hAnsi="宋体" w:eastAsia="宋体" w:cs="宋体"/>
                <w:b/>
                <w:bCs/>
                <w:sz w:val="24"/>
                <w:szCs w:val="24"/>
              </w:rPr>
              <w:t>季</w:t>
            </w:r>
          </w:p>
        </w:tc>
        <w:tc>
          <w:tcPr>
            <w:tcW w:w="535" w:type="pct"/>
            <w:noWrap w:val="0"/>
            <w:vAlign w:val="center"/>
          </w:tcPr>
          <w:p w14:paraId="2E1FC4C6">
            <w:pPr>
              <w:pStyle w:val="5"/>
              <w:spacing w:before="61" w:line="240" w:lineRule="auto"/>
              <w:ind w:firstLine="0" w:firstLineChars="0"/>
              <w:jc w:val="center"/>
              <w:rPr>
                <w:rFonts w:hint="eastAsia" w:ascii="宋体" w:hAnsi="宋体" w:eastAsia="宋体" w:cs="宋体"/>
                <w:b/>
                <w:bCs/>
                <w:sz w:val="24"/>
                <w:szCs w:val="24"/>
              </w:rPr>
            </w:pPr>
            <w:r>
              <w:rPr>
                <w:rFonts w:hint="eastAsia" w:ascii="宋体" w:hAnsi="宋体" w:eastAsia="宋体" w:cs="宋体"/>
                <w:b/>
                <w:bCs/>
                <w:sz w:val="24"/>
                <w:szCs w:val="24"/>
              </w:rPr>
              <w:t>点</w:t>
            </w:r>
          </w:p>
        </w:tc>
        <w:tc>
          <w:tcPr>
            <w:tcW w:w="637" w:type="pct"/>
            <w:noWrap w:val="0"/>
            <w:vAlign w:val="center"/>
          </w:tcPr>
          <w:p w14:paraId="25D71B78">
            <w:pPr>
              <w:pStyle w:val="5"/>
              <w:spacing w:before="62" w:line="240" w:lineRule="auto"/>
              <w:ind w:firstLine="0" w:firstLineChars="0"/>
              <w:jc w:val="center"/>
              <w:rPr>
                <w:rFonts w:hint="eastAsia" w:ascii="宋体" w:hAnsi="宋体" w:eastAsia="宋体" w:cs="宋体"/>
                <w:b/>
                <w:bCs/>
                <w:sz w:val="24"/>
                <w:szCs w:val="24"/>
              </w:rPr>
            </w:pPr>
            <w:r>
              <w:rPr>
                <w:rFonts w:hint="eastAsia" w:ascii="宋体" w:hAnsi="宋体" w:eastAsia="宋体" w:cs="宋体"/>
                <w:b/>
                <w:bCs/>
                <w:sz w:val="24"/>
                <w:szCs w:val="24"/>
              </w:rPr>
              <w:t>天/季</w:t>
            </w:r>
          </w:p>
        </w:tc>
        <w:tc>
          <w:tcPr>
            <w:tcW w:w="591" w:type="pct"/>
            <w:vMerge w:val="continue"/>
            <w:tcBorders>
              <w:top w:val="nil"/>
            </w:tcBorders>
            <w:noWrap w:val="0"/>
            <w:vAlign w:val="center"/>
          </w:tcPr>
          <w:p w14:paraId="6C909983">
            <w:pPr>
              <w:spacing w:line="240" w:lineRule="auto"/>
              <w:ind w:firstLine="0" w:firstLineChars="0"/>
              <w:jc w:val="center"/>
              <w:rPr>
                <w:rFonts w:hint="eastAsia" w:ascii="宋体" w:hAnsi="宋体" w:eastAsia="宋体" w:cs="宋体"/>
                <w:sz w:val="24"/>
                <w:szCs w:val="24"/>
              </w:rPr>
            </w:pPr>
          </w:p>
        </w:tc>
      </w:tr>
      <w:tr w14:paraId="19191C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8" w:hRule="atLeast"/>
          <w:jc w:val="center"/>
        </w:trPr>
        <w:tc>
          <w:tcPr>
            <w:tcW w:w="351" w:type="pct"/>
            <w:noWrap w:val="0"/>
            <w:vAlign w:val="center"/>
          </w:tcPr>
          <w:p w14:paraId="7572090A">
            <w:pPr>
              <w:spacing w:line="240" w:lineRule="auto"/>
              <w:ind w:firstLine="0" w:firstLineChars="0"/>
              <w:jc w:val="center"/>
              <w:rPr>
                <w:rFonts w:hint="eastAsia" w:ascii="宋体" w:hAnsi="宋体" w:eastAsia="宋体" w:cs="宋体"/>
                <w:color w:val="000000"/>
                <w:sz w:val="24"/>
                <w:szCs w:val="24"/>
              </w:rPr>
            </w:pPr>
            <w:r>
              <w:rPr>
                <w:rFonts w:hint="eastAsia" w:ascii="宋体" w:hAnsi="宋体" w:eastAsia="宋体" w:cs="宋体"/>
                <w:color w:val="000000"/>
                <w:sz w:val="24"/>
                <w:szCs w:val="24"/>
              </w:rPr>
              <w:t>1</w:t>
            </w:r>
          </w:p>
        </w:tc>
        <w:tc>
          <w:tcPr>
            <w:tcW w:w="268" w:type="pct"/>
            <w:vMerge w:val="restart"/>
            <w:tcBorders>
              <w:bottom w:val="nil"/>
            </w:tcBorders>
            <w:noWrap w:val="0"/>
            <w:vAlign w:val="center"/>
          </w:tcPr>
          <w:p w14:paraId="6B095CD2">
            <w:pPr>
              <w:spacing w:line="240" w:lineRule="auto"/>
              <w:ind w:firstLine="0" w:firstLineChars="0"/>
              <w:jc w:val="both"/>
              <w:rPr>
                <w:rFonts w:hint="eastAsia" w:ascii="宋体" w:hAnsi="宋体" w:eastAsia="宋体" w:cs="宋体"/>
                <w:color w:val="000000"/>
                <w:sz w:val="24"/>
                <w:szCs w:val="24"/>
              </w:rPr>
            </w:pPr>
          </w:p>
          <w:p w14:paraId="2B849F58">
            <w:pPr>
              <w:pStyle w:val="5"/>
              <w:spacing w:line="240" w:lineRule="auto"/>
              <w:ind w:firstLine="0" w:firstLineChars="0"/>
              <w:jc w:val="center"/>
              <w:rPr>
                <w:rFonts w:hint="eastAsia" w:ascii="宋体" w:hAnsi="宋体" w:eastAsia="宋体" w:cs="宋体"/>
                <w:color w:val="000000"/>
                <w:sz w:val="24"/>
                <w:szCs w:val="24"/>
              </w:rPr>
            </w:pPr>
            <w:r>
              <w:rPr>
                <w:rFonts w:hint="eastAsia" w:ascii="宋体" w:hAnsi="宋体" w:eastAsia="宋体" w:cs="宋体"/>
                <w:color w:val="000000"/>
                <w:sz w:val="24"/>
                <w:szCs w:val="24"/>
              </w:rPr>
              <w:t>填</w:t>
            </w:r>
          </w:p>
          <w:p w14:paraId="06B604E8">
            <w:pPr>
              <w:pStyle w:val="5"/>
              <w:spacing w:line="240" w:lineRule="auto"/>
              <w:ind w:firstLine="0" w:firstLineChars="0"/>
              <w:jc w:val="center"/>
              <w:rPr>
                <w:rFonts w:hint="eastAsia" w:ascii="宋体" w:hAnsi="宋体" w:eastAsia="宋体" w:cs="宋体"/>
                <w:color w:val="000000"/>
                <w:sz w:val="24"/>
                <w:szCs w:val="24"/>
              </w:rPr>
            </w:pPr>
            <w:r>
              <w:rPr>
                <w:rFonts w:hint="eastAsia" w:ascii="宋体" w:hAnsi="宋体" w:eastAsia="宋体" w:cs="宋体"/>
                <w:color w:val="000000"/>
                <w:sz w:val="24"/>
                <w:szCs w:val="24"/>
              </w:rPr>
              <w:t>埋</w:t>
            </w:r>
          </w:p>
          <w:p w14:paraId="294BAA3E">
            <w:pPr>
              <w:pStyle w:val="5"/>
              <w:spacing w:line="240" w:lineRule="auto"/>
              <w:ind w:firstLine="0" w:firstLineChars="0"/>
              <w:jc w:val="center"/>
              <w:rPr>
                <w:rFonts w:hint="eastAsia" w:ascii="宋体" w:hAnsi="宋体" w:eastAsia="宋体" w:cs="宋体"/>
                <w:color w:val="000000"/>
                <w:sz w:val="24"/>
                <w:szCs w:val="24"/>
              </w:rPr>
            </w:pPr>
            <w:r>
              <w:rPr>
                <w:rFonts w:hint="eastAsia" w:ascii="宋体" w:hAnsi="宋体" w:eastAsia="宋体" w:cs="宋体"/>
                <w:color w:val="000000"/>
                <w:spacing w:val="1"/>
                <w:sz w:val="24"/>
                <w:szCs w:val="24"/>
              </w:rPr>
              <w:t>场垃圾原样</w:t>
            </w:r>
          </w:p>
        </w:tc>
        <w:tc>
          <w:tcPr>
            <w:tcW w:w="466" w:type="pct"/>
            <w:tcBorders>
              <w:bottom w:val="single" w:color="auto" w:sz="4" w:space="0"/>
            </w:tcBorders>
            <w:noWrap w:val="0"/>
            <w:vAlign w:val="center"/>
          </w:tcPr>
          <w:p w14:paraId="7FB85AAD">
            <w:pPr>
              <w:pStyle w:val="5"/>
              <w:spacing w:line="240" w:lineRule="auto"/>
              <w:ind w:firstLine="0" w:firstLineChars="0"/>
              <w:jc w:val="center"/>
              <w:rPr>
                <w:rFonts w:hint="eastAsia" w:ascii="宋体" w:hAnsi="宋体" w:eastAsia="宋体" w:cs="宋体"/>
                <w:color w:val="000000"/>
                <w:sz w:val="24"/>
                <w:szCs w:val="24"/>
              </w:rPr>
            </w:pPr>
            <w:r>
              <w:rPr>
                <w:rFonts w:hint="eastAsia" w:ascii="宋体" w:hAnsi="宋体" w:eastAsia="宋体" w:cs="宋体"/>
                <w:color w:val="000000"/>
                <w:spacing w:val="-1"/>
                <w:sz w:val="24"/>
                <w:szCs w:val="24"/>
              </w:rPr>
              <w:t>组分分析</w:t>
            </w:r>
          </w:p>
        </w:tc>
        <w:tc>
          <w:tcPr>
            <w:tcW w:w="833" w:type="pct"/>
            <w:noWrap w:val="0"/>
            <w:vAlign w:val="center"/>
          </w:tcPr>
          <w:p w14:paraId="1CA21C10">
            <w:pPr>
              <w:pStyle w:val="5"/>
              <w:spacing w:line="240" w:lineRule="auto"/>
              <w:ind w:firstLine="0" w:firstLineChars="0"/>
              <w:jc w:val="center"/>
              <w:rPr>
                <w:rFonts w:hint="eastAsia" w:ascii="宋体" w:hAnsi="宋体" w:eastAsia="宋体" w:cs="宋体"/>
                <w:color w:val="000000"/>
                <w:sz w:val="24"/>
                <w:szCs w:val="24"/>
              </w:rPr>
            </w:pPr>
            <w:r>
              <w:rPr>
                <w:rFonts w:hint="eastAsia" w:ascii="宋体" w:hAnsi="宋体" w:eastAsia="宋体" w:cs="宋体"/>
                <w:color w:val="000000"/>
                <w:spacing w:val="2"/>
                <w:sz w:val="24"/>
                <w:szCs w:val="24"/>
              </w:rPr>
              <w:t>组分分析</w:t>
            </w:r>
          </w:p>
        </w:tc>
        <w:tc>
          <w:tcPr>
            <w:tcW w:w="662" w:type="pct"/>
            <w:noWrap w:val="0"/>
            <w:vAlign w:val="center"/>
          </w:tcPr>
          <w:p w14:paraId="70D9288C">
            <w:pPr>
              <w:spacing w:line="240"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rPr>
              <w:t>2</w:t>
            </w:r>
          </w:p>
        </w:tc>
        <w:tc>
          <w:tcPr>
            <w:tcW w:w="653" w:type="pct"/>
            <w:noWrap w:val="0"/>
            <w:vAlign w:val="center"/>
          </w:tcPr>
          <w:p w14:paraId="68BF811A">
            <w:pPr>
              <w:spacing w:line="240"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rPr>
              <w:t>8</w:t>
            </w:r>
          </w:p>
        </w:tc>
        <w:tc>
          <w:tcPr>
            <w:tcW w:w="535" w:type="pct"/>
            <w:noWrap w:val="0"/>
            <w:vAlign w:val="center"/>
          </w:tcPr>
          <w:p w14:paraId="78740078">
            <w:pPr>
              <w:spacing w:line="240"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rPr>
              <w:t>1</w:t>
            </w:r>
          </w:p>
        </w:tc>
        <w:tc>
          <w:tcPr>
            <w:tcW w:w="637" w:type="pct"/>
            <w:noWrap w:val="0"/>
            <w:vAlign w:val="center"/>
          </w:tcPr>
          <w:p w14:paraId="27CDC472">
            <w:pPr>
              <w:spacing w:line="240"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rPr>
              <w:t>3</w:t>
            </w:r>
          </w:p>
        </w:tc>
        <w:tc>
          <w:tcPr>
            <w:tcW w:w="591" w:type="pct"/>
            <w:noWrap w:val="0"/>
            <w:vAlign w:val="center"/>
          </w:tcPr>
          <w:p w14:paraId="7867F1A4">
            <w:pPr>
              <w:spacing w:line="240"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rPr>
              <w:t>48</w:t>
            </w:r>
          </w:p>
        </w:tc>
      </w:tr>
      <w:tr w14:paraId="662380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jc w:val="center"/>
        </w:trPr>
        <w:tc>
          <w:tcPr>
            <w:tcW w:w="351" w:type="pct"/>
            <w:noWrap w:val="0"/>
            <w:vAlign w:val="center"/>
          </w:tcPr>
          <w:p w14:paraId="657CC48C">
            <w:pPr>
              <w:spacing w:line="240" w:lineRule="auto"/>
              <w:ind w:firstLine="0" w:firstLineChars="0"/>
              <w:jc w:val="center"/>
              <w:rPr>
                <w:rFonts w:hint="eastAsia" w:ascii="宋体" w:hAnsi="宋体" w:eastAsia="宋体" w:cs="宋体"/>
                <w:color w:val="000000"/>
                <w:sz w:val="24"/>
                <w:szCs w:val="24"/>
              </w:rPr>
            </w:pPr>
            <w:r>
              <w:rPr>
                <w:rFonts w:hint="eastAsia" w:ascii="宋体" w:hAnsi="宋体" w:eastAsia="宋体" w:cs="宋体"/>
                <w:color w:val="000000"/>
                <w:sz w:val="24"/>
                <w:szCs w:val="24"/>
              </w:rPr>
              <w:t>2</w:t>
            </w:r>
          </w:p>
        </w:tc>
        <w:tc>
          <w:tcPr>
            <w:tcW w:w="268" w:type="pct"/>
            <w:vMerge w:val="continue"/>
            <w:tcBorders>
              <w:top w:val="nil"/>
              <w:bottom w:val="nil"/>
              <w:right w:val="single" w:color="auto" w:sz="4" w:space="0"/>
            </w:tcBorders>
            <w:noWrap w:val="0"/>
            <w:vAlign w:val="center"/>
          </w:tcPr>
          <w:p w14:paraId="73F6EB4B">
            <w:pPr>
              <w:spacing w:line="240" w:lineRule="auto"/>
              <w:ind w:firstLine="0" w:firstLineChars="0"/>
              <w:jc w:val="center"/>
              <w:rPr>
                <w:rFonts w:hint="eastAsia" w:ascii="宋体" w:hAnsi="宋体" w:eastAsia="宋体" w:cs="宋体"/>
                <w:color w:val="000000"/>
                <w:sz w:val="24"/>
                <w:szCs w:val="24"/>
              </w:rPr>
            </w:pPr>
          </w:p>
        </w:tc>
        <w:tc>
          <w:tcPr>
            <w:tcW w:w="466" w:type="pct"/>
            <w:vMerge w:val="restart"/>
            <w:tcBorders>
              <w:top w:val="single" w:color="auto" w:sz="4" w:space="0"/>
              <w:left w:val="single" w:color="auto" w:sz="4" w:space="0"/>
              <w:bottom w:val="single" w:color="auto" w:sz="4" w:space="0"/>
              <w:right w:val="single" w:color="auto" w:sz="4" w:space="0"/>
            </w:tcBorders>
            <w:noWrap w:val="0"/>
            <w:vAlign w:val="center"/>
          </w:tcPr>
          <w:p w14:paraId="4627AB06">
            <w:pPr>
              <w:pStyle w:val="5"/>
              <w:spacing w:line="240" w:lineRule="auto"/>
              <w:ind w:firstLine="0" w:firstLineChars="0"/>
              <w:jc w:val="center"/>
              <w:rPr>
                <w:rFonts w:hint="eastAsia" w:ascii="宋体" w:hAnsi="宋体" w:eastAsia="宋体" w:cs="宋体"/>
                <w:color w:val="000000"/>
                <w:sz w:val="24"/>
                <w:szCs w:val="24"/>
              </w:rPr>
            </w:pPr>
            <w:r>
              <w:rPr>
                <w:rFonts w:hint="eastAsia" w:ascii="宋体" w:hAnsi="宋体" w:eastAsia="宋体" w:cs="宋体"/>
                <w:color w:val="000000"/>
                <w:spacing w:val="-1"/>
                <w:sz w:val="24"/>
                <w:szCs w:val="24"/>
              </w:rPr>
              <w:t>工业分析</w:t>
            </w:r>
          </w:p>
        </w:tc>
        <w:tc>
          <w:tcPr>
            <w:tcW w:w="833" w:type="pct"/>
            <w:tcBorders>
              <w:left w:val="single" w:color="auto" w:sz="4" w:space="0"/>
            </w:tcBorders>
            <w:noWrap w:val="0"/>
            <w:vAlign w:val="center"/>
          </w:tcPr>
          <w:p w14:paraId="20B84A16">
            <w:pPr>
              <w:pStyle w:val="5"/>
              <w:spacing w:line="240" w:lineRule="auto"/>
              <w:ind w:firstLine="0" w:firstLineChars="0"/>
              <w:jc w:val="center"/>
              <w:rPr>
                <w:rFonts w:hint="eastAsia" w:ascii="宋体" w:hAnsi="宋体" w:eastAsia="宋体" w:cs="宋体"/>
                <w:color w:val="000000"/>
                <w:sz w:val="24"/>
                <w:szCs w:val="24"/>
              </w:rPr>
            </w:pPr>
            <w:r>
              <w:rPr>
                <w:rFonts w:hint="eastAsia" w:ascii="宋体" w:hAnsi="宋体" w:eastAsia="宋体" w:cs="宋体"/>
                <w:color w:val="000000"/>
                <w:spacing w:val="2"/>
                <w:sz w:val="24"/>
                <w:szCs w:val="24"/>
              </w:rPr>
              <w:t>含水率</w:t>
            </w:r>
          </w:p>
        </w:tc>
        <w:tc>
          <w:tcPr>
            <w:tcW w:w="662" w:type="pct"/>
            <w:noWrap w:val="0"/>
            <w:vAlign w:val="center"/>
          </w:tcPr>
          <w:p w14:paraId="03393623">
            <w:pPr>
              <w:spacing w:line="240" w:lineRule="auto"/>
              <w:ind w:firstLine="0" w:firstLineChars="0"/>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2</w:t>
            </w:r>
          </w:p>
        </w:tc>
        <w:tc>
          <w:tcPr>
            <w:tcW w:w="653" w:type="pct"/>
            <w:noWrap w:val="0"/>
            <w:vAlign w:val="center"/>
          </w:tcPr>
          <w:p w14:paraId="5B86D31F">
            <w:pPr>
              <w:spacing w:line="240"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rPr>
              <w:t>8</w:t>
            </w:r>
          </w:p>
        </w:tc>
        <w:tc>
          <w:tcPr>
            <w:tcW w:w="535" w:type="pct"/>
            <w:noWrap w:val="0"/>
            <w:vAlign w:val="center"/>
          </w:tcPr>
          <w:p w14:paraId="06F9F945">
            <w:pPr>
              <w:spacing w:line="240"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rPr>
              <w:t>1</w:t>
            </w:r>
          </w:p>
        </w:tc>
        <w:tc>
          <w:tcPr>
            <w:tcW w:w="637" w:type="pct"/>
            <w:noWrap w:val="0"/>
            <w:vAlign w:val="center"/>
          </w:tcPr>
          <w:p w14:paraId="77DE0385">
            <w:pPr>
              <w:spacing w:line="240"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rPr>
              <w:t>3</w:t>
            </w:r>
          </w:p>
        </w:tc>
        <w:tc>
          <w:tcPr>
            <w:tcW w:w="591" w:type="pct"/>
            <w:noWrap w:val="0"/>
            <w:vAlign w:val="center"/>
          </w:tcPr>
          <w:p w14:paraId="1B9463F8">
            <w:pPr>
              <w:spacing w:line="240" w:lineRule="auto"/>
              <w:ind w:firstLine="0" w:firstLineChars="0"/>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48</w:t>
            </w:r>
          </w:p>
        </w:tc>
      </w:tr>
      <w:tr w14:paraId="46251F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jc w:val="center"/>
        </w:trPr>
        <w:tc>
          <w:tcPr>
            <w:tcW w:w="351" w:type="pct"/>
            <w:noWrap w:val="0"/>
            <w:vAlign w:val="center"/>
          </w:tcPr>
          <w:p w14:paraId="732D1368">
            <w:pPr>
              <w:spacing w:line="240" w:lineRule="auto"/>
              <w:ind w:firstLine="0" w:firstLineChars="0"/>
              <w:jc w:val="center"/>
              <w:rPr>
                <w:rFonts w:hint="eastAsia" w:ascii="宋体" w:hAnsi="宋体" w:eastAsia="宋体" w:cs="宋体"/>
                <w:color w:val="000000"/>
                <w:sz w:val="24"/>
                <w:szCs w:val="24"/>
              </w:rPr>
            </w:pPr>
            <w:r>
              <w:rPr>
                <w:rFonts w:hint="eastAsia" w:ascii="宋体" w:hAnsi="宋体" w:eastAsia="宋体" w:cs="宋体"/>
                <w:color w:val="000000"/>
                <w:sz w:val="24"/>
                <w:szCs w:val="24"/>
              </w:rPr>
              <w:t>3</w:t>
            </w:r>
          </w:p>
        </w:tc>
        <w:tc>
          <w:tcPr>
            <w:tcW w:w="268" w:type="pct"/>
            <w:vMerge w:val="continue"/>
            <w:tcBorders>
              <w:top w:val="nil"/>
              <w:bottom w:val="nil"/>
              <w:right w:val="single" w:color="auto" w:sz="4" w:space="0"/>
            </w:tcBorders>
            <w:noWrap w:val="0"/>
            <w:vAlign w:val="center"/>
          </w:tcPr>
          <w:p w14:paraId="78A7216D">
            <w:pPr>
              <w:spacing w:line="240" w:lineRule="auto"/>
              <w:ind w:firstLine="0" w:firstLineChars="0"/>
              <w:jc w:val="center"/>
              <w:rPr>
                <w:rFonts w:hint="eastAsia" w:ascii="宋体" w:hAnsi="宋体" w:eastAsia="宋体" w:cs="宋体"/>
                <w:color w:val="000000"/>
                <w:sz w:val="24"/>
                <w:szCs w:val="24"/>
              </w:rPr>
            </w:pPr>
          </w:p>
        </w:tc>
        <w:tc>
          <w:tcPr>
            <w:tcW w:w="466" w:type="pct"/>
            <w:vMerge w:val="continue"/>
            <w:tcBorders>
              <w:top w:val="single" w:color="auto" w:sz="4" w:space="0"/>
              <w:left w:val="single" w:color="auto" w:sz="4" w:space="0"/>
              <w:bottom w:val="single" w:color="auto" w:sz="4" w:space="0"/>
              <w:right w:val="single" w:color="auto" w:sz="4" w:space="0"/>
            </w:tcBorders>
            <w:noWrap w:val="0"/>
            <w:vAlign w:val="center"/>
          </w:tcPr>
          <w:p w14:paraId="6EBF1638">
            <w:pPr>
              <w:spacing w:line="240" w:lineRule="auto"/>
              <w:ind w:firstLine="0" w:firstLineChars="0"/>
              <w:jc w:val="center"/>
              <w:rPr>
                <w:rFonts w:hint="eastAsia" w:ascii="宋体" w:hAnsi="宋体" w:eastAsia="宋体" w:cs="宋体"/>
                <w:color w:val="000000"/>
                <w:sz w:val="24"/>
                <w:szCs w:val="24"/>
              </w:rPr>
            </w:pPr>
          </w:p>
        </w:tc>
        <w:tc>
          <w:tcPr>
            <w:tcW w:w="833" w:type="pct"/>
            <w:tcBorders>
              <w:left w:val="single" w:color="auto" w:sz="4" w:space="0"/>
            </w:tcBorders>
            <w:noWrap w:val="0"/>
            <w:vAlign w:val="center"/>
          </w:tcPr>
          <w:p w14:paraId="7FDD7A60">
            <w:pPr>
              <w:pStyle w:val="5"/>
              <w:spacing w:line="240" w:lineRule="auto"/>
              <w:ind w:firstLine="0" w:firstLineChars="0"/>
              <w:jc w:val="center"/>
              <w:rPr>
                <w:rFonts w:hint="eastAsia" w:ascii="宋体" w:hAnsi="宋体" w:eastAsia="宋体" w:cs="宋体"/>
                <w:color w:val="000000"/>
                <w:sz w:val="24"/>
                <w:szCs w:val="24"/>
              </w:rPr>
            </w:pPr>
            <w:r>
              <w:rPr>
                <w:rFonts w:hint="eastAsia" w:ascii="宋体" w:hAnsi="宋体" w:eastAsia="宋体" w:cs="宋体"/>
                <w:color w:val="000000"/>
                <w:sz w:val="24"/>
                <w:szCs w:val="24"/>
              </w:rPr>
              <w:t>灰分</w:t>
            </w:r>
          </w:p>
        </w:tc>
        <w:tc>
          <w:tcPr>
            <w:tcW w:w="662" w:type="pct"/>
            <w:noWrap w:val="0"/>
            <w:vAlign w:val="center"/>
          </w:tcPr>
          <w:p w14:paraId="27A5980A">
            <w:pPr>
              <w:spacing w:line="240" w:lineRule="auto"/>
              <w:ind w:firstLine="0" w:firstLineChars="0"/>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2</w:t>
            </w:r>
          </w:p>
        </w:tc>
        <w:tc>
          <w:tcPr>
            <w:tcW w:w="653" w:type="pct"/>
            <w:noWrap w:val="0"/>
            <w:vAlign w:val="center"/>
          </w:tcPr>
          <w:p w14:paraId="5942EA6B">
            <w:pPr>
              <w:spacing w:line="240"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rPr>
              <w:t>8</w:t>
            </w:r>
          </w:p>
        </w:tc>
        <w:tc>
          <w:tcPr>
            <w:tcW w:w="535" w:type="pct"/>
            <w:noWrap w:val="0"/>
            <w:vAlign w:val="center"/>
          </w:tcPr>
          <w:p w14:paraId="22D0B232">
            <w:pPr>
              <w:spacing w:line="240"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rPr>
              <w:t>1</w:t>
            </w:r>
          </w:p>
        </w:tc>
        <w:tc>
          <w:tcPr>
            <w:tcW w:w="637" w:type="pct"/>
            <w:noWrap w:val="0"/>
            <w:vAlign w:val="center"/>
          </w:tcPr>
          <w:p w14:paraId="059F5072">
            <w:pPr>
              <w:spacing w:line="240"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rPr>
              <w:t>3</w:t>
            </w:r>
          </w:p>
        </w:tc>
        <w:tc>
          <w:tcPr>
            <w:tcW w:w="591" w:type="pct"/>
            <w:noWrap w:val="0"/>
            <w:vAlign w:val="center"/>
          </w:tcPr>
          <w:p w14:paraId="0C61573B">
            <w:pPr>
              <w:spacing w:line="240"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lang w:eastAsia="zh-CN"/>
              </w:rPr>
              <w:t>48</w:t>
            </w:r>
          </w:p>
        </w:tc>
      </w:tr>
      <w:tr w14:paraId="66EB21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jc w:val="center"/>
        </w:trPr>
        <w:tc>
          <w:tcPr>
            <w:tcW w:w="351" w:type="pct"/>
            <w:noWrap w:val="0"/>
            <w:vAlign w:val="center"/>
          </w:tcPr>
          <w:p w14:paraId="20E78135">
            <w:pPr>
              <w:spacing w:line="240" w:lineRule="auto"/>
              <w:ind w:firstLine="0" w:firstLineChars="0"/>
              <w:jc w:val="center"/>
              <w:rPr>
                <w:rFonts w:hint="eastAsia" w:ascii="宋体" w:hAnsi="宋体" w:eastAsia="宋体" w:cs="宋体"/>
                <w:color w:val="000000"/>
                <w:sz w:val="24"/>
                <w:szCs w:val="24"/>
              </w:rPr>
            </w:pPr>
            <w:r>
              <w:rPr>
                <w:rFonts w:hint="eastAsia" w:ascii="宋体" w:hAnsi="宋体" w:eastAsia="宋体" w:cs="宋体"/>
                <w:color w:val="000000"/>
                <w:sz w:val="24"/>
                <w:szCs w:val="24"/>
              </w:rPr>
              <w:t>4</w:t>
            </w:r>
          </w:p>
        </w:tc>
        <w:tc>
          <w:tcPr>
            <w:tcW w:w="268" w:type="pct"/>
            <w:vMerge w:val="continue"/>
            <w:tcBorders>
              <w:top w:val="nil"/>
              <w:bottom w:val="nil"/>
              <w:right w:val="single" w:color="auto" w:sz="4" w:space="0"/>
            </w:tcBorders>
            <w:noWrap w:val="0"/>
            <w:vAlign w:val="center"/>
          </w:tcPr>
          <w:p w14:paraId="241FF41A">
            <w:pPr>
              <w:spacing w:line="240" w:lineRule="auto"/>
              <w:ind w:firstLine="0" w:firstLineChars="0"/>
              <w:jc w:val="center"/>
              <w:rPr>
                <w:rFonts w:hint="eastAsia" w:ascii="宋体" w:hAnsi="宋体" w:eastAsia="宋体" w:cs="宋体"/>
                <w:color w:val="000000"/>
                <w:sz w:val="24"/>
                <w:szCs w:val="24"/>
              </w:rPr>
            </w:pPr>
          </w:p>
        </w:tc>
        <w:tc>
          <w:tcPr>
            <w:tcW w:w="466" w:type="pct"/>
            <w:vMerge w:val="continue"/>
            <w:tcBorders>
              <w:top w:val="single" w:color="auto" w:sz="4" w:space="0"/>
              <w:left w:val="single" w:color="auto" w:sz="4" w:space="0"/>
              <w:bottom w:val="single" w:color="auto" w:sz="4" w:space="0"/>
              <w:right w:val="single" w:color="auto" w:sz="4" w:space="0"/>
            </w:tcBorders>
            <w:noWrap w:val="0"/>
            <w:vAlign w:val="center"/>
          </w:tcPr>
          <w:p w14:paraId="052BAD98">
            <w:pPr>
              <w:spacing w:line="240" w:lineRule="auto"/>
              <w:ind w:firstLine="0" w:firstLineChars="0"/>
              <w:jc w:val="center"/>
              <w:rPr>
                <w:rFonts w:hint="eastAsia" w:ascii="宋体" w:hAnsi="宋体" w:eastAsia="宋体" w:cs="宋体"/>
                <w:color w:val="000000"/>
                <w:sz w:val="24"/>
                <w:szCs w:val="24"/>
              </w:rPr>
            </w:pPr>
          </w:p>
        </w:tc>
        <w:tc>
          <w:tcPr>
            <w:tcW w:w="833" w:type="pct"/>
            <w:tcBorders>
              <w:left w:val="single" w:color="auto" w:sz="4" w:space="0"/>
            </w:tcBorders>
            <w:noWrap w:val="0"/>
            <w:vAlign w:val="center"/>
          </w:tcPr>
          <w:p w14:paraId="0442EF1B">
            <w:pPr>
              <w:pStyle w:val="5"/>
              <w:spacing w:line="240" w:lineRule="auto"/>
              <w:ind w:firstLine="0" w:firstLineChars="0"/>
              <w:jc w:val="center"/>
              <w:rPr>
                <w:rFonts w:hint="eastAsia" w:ascii="宋体" w:hAnsi="宋体" w:eastAsia="宋体" w:cs="宋体"/>
                <w:color w:val="000000"/>
                <w:sz w:val="24"/>
                <w:szCs w:val="24"/>
              </w:rPr>
            </w:pPr>
            <w:r>
              <w:rPr>
                <w:rFonts w:hint="eastAsia" w:ascii="宋体" w:hAnsi="宋体" w:eastAsia="宋体" w:cs="宋体"/>
                <w:color w:val="000000"/>
                <w:spacing w:val="2"/>
                <w:sz w:val="24"/>
                <w:szCs w:val="24"/>
              </w:rPr>
              <w:t>挥发分</w:t>
            </w:r>
          </w:p>
        </w:tc>
        <w:tc>
          <w:tcPr>
            <w:tcW w:w="662" w:type="pct"/>
            <w:noWrap w:val="0"/>
            <w:vAlign w:val="center"/>
          </w:tcPr>
          <w:p w14:paraId="3AEC3A38">
            <w:pPr>
              <w:spacing w:line="240" w:lineRule="auto"/>
              <w:ind w:firstLine="0" w:firstLineChars="0"/>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2</w:t>
            </w:r>
          </w:p>
        </w:tc>
        <w:tc>
          <w:tcPr>
            <w:tcW w:w="653" w:type="pct"/>
            <w:noWrap w:val="0"/>
            <w:vAlign w:val="center"/>
          </w:tcPr>
          <w:p w14:paraId="17F032DC">
            <w:pPr>
              <w:spacing w:line="240"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rPr>
              <w:t>8</w:t>
            </w:r>
          </w:p>
        </w:tc>
        <w:tc>
          <w:tcPr>
            <w:tcW w:w="535" w:type="pct"/>
            <w:noWrap w:val="0"/>
            <w:vAlign w:val="center"/>
          </w:tcPr>
          <w:p w14:paraId="4876DB54">
            <w:pPr>
              <w:spacing w:line="240"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rPr>
              <w:t>1</w:t>
            </w:r>
          </w:p>
        </w:tc>
        <w:tc>
          <w:tcPr>
            <w:tcW w:w="637" w:type="pct"/>
            <w:noWrap w:val="0"/>
            <w:vAlign w:val="center"/>
          </w:tcPr>
          <w:p w14:paraId="255A58F8">
            <w:pPr>
              <w:spacing w:line="240"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rPr>
              <w:t>3</w:t>
            </w:r>
          </w:p>
        </w:tc>
        <w:tc>
          <w:tcPr>
            <w:tcW w:w="591" w:type="pct"/>
            <w:noWrap w:val="0"/>
            <w:vAlign w:val="center"/>
          </w:tcPr>
          <w:p w14:paraId="1657F64D">
            <w:pPr>
              <w:spacing w:line="240"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lang w:eastAsia="zh-CN"/>
              </w:rPr>
              <w:t>48</w:t>
            </w:r>
          </w:p>
        </w:tc>
      </w:tr>
      <w:tr w14:paraId="0C565C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jc w:val="center"/>
        </w:trPr>
        <w:tc>
          <w:tcPr>
            <w:tcW w:w="351" w:type="pct"/>
            <w:noWrap w:val="0"/>
            <w:vAlign w:val="center"/>
          </w:tcPr>
          <w:p w14:paraId="63385A60">
            <w:pPr>
              <w:spacing w:line="240" w:lineRule="auto"/>
              <w:ind w:firstLine="0" w:firstLineChars="0"/>
              <w:jc w:val="center"/>
              <w:rPr>
                <w:rFonts w:hint="eastAsia" w:ascii="宋体" w:hAnsi="宋体" w:eastAsia="宋体" w:cs="宋体"/>
                <w:color w:val="000000"/>
                <w:sz w:val="24"/>
                <w:szCs w:val="24"/>
              </w:rPr>
            </w:pPr>
            <w:r>
              <w:rPr>
                <w:rFonts w:hint="eastAsia" w:ascii="宋体" w:hAnsi="宋体" w:eastAsia="宋体" w:cs="宋体"/>
                <w:color w:val="000000"/>
                <w:sz w:val="24"/>
                <w:szCs w:val="24"/>
              </w:rPr>
              <w:t>5</w:t>
            </w:r>
          </w:p>
        </w:tc>
        <w:tc>
          <w:tcPr>
            <w:tcW w:w="268" w:type="pct"/>
            <w:vMerge w:val="continue"/>
            <w:tcBorders>
              <w:top w:val="nil"/>
              <w:bottom w:val="nil"/>
              <w:right w:val="single" w:color="auto" w:sz="4" w:space="0"/>
            </w:tcBorders>
            <w:noWrap w:val="0"/>
            <w:vAlign w:val="center"/>
          </w:tcPr>
          <w:p w14:paraId="03D452EE">
            <w:pPr>
              <w:spacing w:line="240" w:lineRule="auto"/>
              <w:ind w:firstLine="0" w:firstLineChars="0"/>
              <w:jc w:val="center"/>
              <w:rPr>
                <w:rFonts w:hint="eastAsia" w:ascii="宋体" w:hAnsi="宋体" w:eastAsia="宋体" w:cs="宋体"/>
                <w:color w:val="000000"/>
                <w:sz w:val="24"/>
                <w:szCs w:val="24"/>
              </w:rPr>
            </w:pPr>
          </w:p>
        </w:tc>
        <w:tc>
          <w:tcPr>
            <w:tcW w:w="466" w:type="pct"/>
            <w:vMerge w:val="continue"/>
            <w:tcBorders>
              <w:top w:val="single" w:color="auto" w:sz="4" w:space="0"/>
              <w:left w:val="single" w:color="auto" w:sz="4" w:space="0"/>
              <w:bottom w:val="single" w:color="auto" w:sz="4" w:space="0"/>
              <w:right w:val="single" w:color="auto" w:sz="4" w:space="0"/>
            </w:tcBorders>
            <w:noWrap w:val="0"/>
            <w:vAlign w:val="center"/>
          </w:tcPr>
          <w:p w14:paraId="77F40125">
            <w:pPr>
              <w:spacing w:line="240" w:lineRule="auto"/>
              <w:ind w:firstLine="0" w:firstLineChars="0"/>
              <w:jc w:val="center"/>
              <w:rPr>
                <w:rFonts w:hint="eastAsia" w:ascii="宋体" w:hAnsi="宋体" w:eastAsia="宋体" w:cs="宋体"/>
                <w:color w:val="000000"/>
                <w:sz w:val="24"/>
                <w:szCs w:val="24"/>
              </w:rPr>
            </w:pPr>
          </w:p>
        </w:tc>
        <w:tc>
          <w:tcPr>
            <w:tcW w:w="833" w:type="pct"/>
            <w:tcBorders>
              <w:left w:val="single" w:color="auto" w:sz="4" w:space="0"/>
            </w:tcBorders>
            <w:noWrap w:val="0"/>
            <w:vAlign w:val="center"/>
          </w:tcPr>
          <w:p w14:paraId="590128CA">
            <w:pPr>
              <w:pStyle w:val="5"/>
              <w:spacing w:line="240" w:lineRule="auto"/>
              <w:ind w:firstLine="0" w:firstLineChars="0"/>
              <w:jc w:val="center"/>
              <w:rPr>
                <w:rFonts w:hint="eastAsia" w:ascii="宋体" w:hAnsi="宋体" w:eastAsia="宋体" w:cs="宋体"/>
                <w:color w:val="000000"/>
                <w:sz w:val="24"/>
                <w:szCs w:val="24"/>
              </w:rPr>
            </w:pPr>
            <w:r>
              <w:rPr>
                <w:rFonts w:hint="eastAsia" w:ascii="宋体" w:hAnsi="宋体" w:eastAsia="宋体" w:cs="宋体"/>
                <w:color w:val="000000"/>
                <w:spacing w:val="-4"/>
                <w:sz w:val="24"/>
                <w:szCs w:val="24"/>
              </w:rPr>
              <w:t>固定碳</w:t>
            </w:r>
          </w:p>
        </w:tc>
        <w:tc>
          <w:tcPr>
            <w:tcW w:w="662" w:type="pct"/>
            <w:noWrap w:val="0"/>
            <w:vAlign w:val="center"/>
          </w:tcPr>
          <w:p w14:paraId="2BC2454C">
            <w:pPr>
              <w:spacing w:line="240"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rPr>
              <w:t>2</w:t>
            </w:r>
          </w:p>
        </w:tc>
        <w:tc>
          <w:tcPr>
            <w:tcW w:w="653" w:type="pct"/>
            <w:noWrap w:val="0"/>
            <w:vAlign w:val="center"/>
          </w:tcPr>
          <w:p w14:paraId="79E6F909">
            <w:pPr>
              <w:spacing w:line="240"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rPr>
              <w:t>8</w:t>
            </w:r>
          </w:p>
        </w:tc>
        <w:tc>
          <w:tcPr>
            <w:tcW w:w="535" w:type="pct"/>
            <w:noWrap w:val="0"/>
            <w:vAlign w:val="center"/>
          </w:tcPr>
          <w:p w14:paraId="4A5AD152">
            <w:pPr>
              <w:spacing w:line="240"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rPr>
              <w:t>1</w:t>
            </w:r>
          </w:p>
        </w:tc>
        <w:tc>
          <w:tcPr>
            <w:tcW w:w="637" w:type="pct"/>
            <w:noWrap w:val="0"/>
            <w:vAlign w:val="center"/>
          </w:tcPr>
          <w:p w14:paraId="212EC15C">
            <w:pPr>
              <w:spacing w:line="240"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rPr>
              <w:t>3</w:t>
            </w:r>
          </w:p>
        </w:tc>
        <w:tc>
          <w:tcPr>
            <w:tcW w:w="591" w:type="pct"/>
            <w:noWrap w:val="0"/>
            <w:vAlign w:val="center"/>
          </w:tcPr>
          <w:p w14:paraId="0961F978">
            <w:pPr>
              <w:spacing w:line="240"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rPr>
              <w:t>48</w:t>
            </w:r>
          </w:p>
        </w:tc>
      </w:tr>
      <w:tr w14:paraId="539295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jc w:val="center"/>
        </w:trPr>
        <w:tc>
          <w:tcPr>
            <w:tcW w:w="351" w:type="pct"/>
            <w:noWrap w:val="0"/>
            <w:vAlign w:val="center"/>
          </w:tcPr>
          <w:p w14:paraId="1717862B">
            <w:pPr>
              <w:spacing w:line="240" w:lineRule="auto"/>
              <w:ind w:firstLine="0" w:firstLineChars="0"/>
              <w:jc w:val="center"/>
              <w:rPr>
                <w:rFonts w:hint="eastAsia" w:ascii="宋体" w:hAnsi="宋体" w:eastAsia="宋体" w:cs="宋体"/>
                <w:color w:val="000000"/>
                <w:sz w:val="24"/>
                <w:szCs w:val="24"/>
              </w:rPr>
            </w:pPr>
            <w:r>
              <w:rPr>
                <w:rFonts w:hint="eastAsia" w:ascii="宋体" w:hAnsi="宋体" w:eastAsia="宋体" w:cs="宋体"/>
                <w:color w:val="000000"/>
                <w:sz w:val="24"/>
                <w:szCs w:val="24"/>
              </w:rPr>
              <w:t>6</w:t>
            </w:r>
          </w:p>
        </w:tc>
        <w:tc>
          <w:tcPr>
            <w:tcW w:w="268" w:type="pct"/>
            <w:vMerge w:val="continue"/>
            <w:tcBorders>
              <w:top w:val="nil"/>
              <w:bottom w:val="nil"/>
              <w:right w:val="single" w:color="auto" w:sz="4" w:space="0"/>
            </w:tcBorders>
            <w:noWrap w:val="0"/>
            <w:vAlign w:val="center"/>
          </w:tcPr>
          <w:p w14:paraId="66AC1DED">
            <w:pPr>
              <w:spacing w:line="240" w:lineRule="auto"/>
              <w:ind w:firstLine="0" w:firstLineChars="0"/>
              <w:jc w:val="center"/>
              <w:rPr>
                <w:rFonts w:hint="eastAsia" w:ascii="宋体" w:hAnsi="宋体" w:eastAsia="宋体" w:cs="宋体"/>
                <w:color w:val="000000"/>
                <w:sz w:val="24"/>
                <w:szCs w:val="24"/>
              </w:rPr>
            </w:pPr>
          </w:p>
        </w:tc>
        <w:tc>
          <w:tcPr>
            <w:tcW w:w="466" w:type="pct"/>
            <w:vMerge w:val="continue"/>
            <w:tcBorders>
              <w:top w:val="single" w:color="auto" w:sz="4" w:space="0"/>
              <w:left w:val="single" w:color="auto" w:sz="4" w:space="0"/>
              <w:bottom w:val="single" w:color="auto" w:sz="4" w:space="0"/>
              <w:right w:val="single" w:color="auto" w:sz="4" w:space="0"/>
            </w:tcBorders>
            <w:noWrap w:val="0"/>
            <w:vAlign w:val="center"/>
          </w:tcPr>
          <w:p w14:paraId="4C3CE8F4">
            <w:pPr>
              <w:spacing w:line="240" w:lineRule="auto"/>
              <w:ind w:firstLine="0" w:firstLineChars="0"/>
              <w:jc w:val="center"/>
              <w:rPr>
                <w:rFonts w:hint="eastAsia" w:ascii="宋体" w:hAnsi="宋体" w:eastAsia="宋体" w:cs="宋体"/>
                <w:color w:val="000000"/>
                <w:sz w:val="24"/>
                <w:szCs w:val="24"/>
              </w:rPr>
            </w:pPr>
          </w:p>
        </w:tc>
        <w:tc>
          <w:tcPr>
            <w:tcW w:w="833" w:type="pct"/>
            <w:tcBorders>
              <w:left w:val="single" w:color="auto" w:sz="4" w:space="0"/>
            </w:tcBorders>
            <w:noWrap w:val="0"/>
            <w:vAlign w:val="center"/>
          </w:tcPr>
          <w:p w14:paraId="753A3963">
            <w:pPr>
              <w:pStyle w:val="5"/>
              <w:spacing w:line="240" w:lineRule="auto"/>
              <w:ind w:firstLine="0" w:firstLineChars="0"/>
              <w:jc w:val="center"/>
              <w:rPr>
                <w:rFonts w:hint="eastAsia" w:ascii="宋体" w:hAnsi="宋体" w:eastAsia="宋体" w:cs="宋体"/>
                <w:color w:val="000000"/>
                <w:sz w:val="24"/>
                <w:szCs w:val="24"/>
              </w:rPr>
            </w:pPr>
            <w:r>
              <w:rPr>
                <w:rFonts w:hint="eastAsia" w:ascii="宋体" w:hAnsi="宋体" w:eastAsia="宋体" w:cs="宋体"/>
                <w:color w:val="000000"/>
                <w:spacing w:val="3"/>
                <w:sz w:val="24"/>
                <w:szCs w:val="24"/>
              </w:rPr>
              <w:t>低位热值</w:t>
            </w:r>
          </w:p>
        </w:tc>
        <w:tc>
          <w:tcPr>
            <w:tcW w:w="662" w:type="pct"/>
            <w:noWrap w:val="0"/>
            <w:vAlign w:val="center"/>
          </w:tcPr>
          <w:p w14:paraId="34E4F0BE">
            <w:pPr>
              <w:spacing w:line="240" w:lineRule="auto"/>
              <w:ind w:firstLine="0" w:firstLineChars="0"/>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2</w:t>
            </w:r>
          </w:p>
        </w:tc>
        <w:tc>
          <w:tcPr>
            <w:tcW w:w="653" w:type="pct"/>
            <w:noWrap w:val="0"/>
            <w:vAlign w:val="center"/>
          </w:tcPr>
          <w:p w14:paraId="7E069F98">
            <w:pPr>
              <w:spacing w:line="240"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rPr>
              <w:t>8</w:t>
            </w:r>
          </w:p>
        </w:tc>
        <w:tc>
          <w:tcPr>
            <w:tcW w:w="535" w:type="pct"/>
            <w:noWrap w:val="0"/>
            <w:vAlign w:val="center"/>
          </w:tcPr>
          <w:p w14:paraId="48EE0A89">
            <w:pPr>
              <w:spacing w:line="240"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rPr>
              <w:t>1</w:t>
            </w:r>
          </w:p>
        </w:tc>
        <w:tc>
          <w:tcPr>
            <w:tcW w:w="637" w:type="pct"/>
            <w:noWrap w:val="0"/>
            <w:vAlign w:val="center"/>
          </w:tcPr>
          <w:p w14:paraId="51384B5B">
            <w:pPr>
              <w:spacing w:line="240"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rPr>
              <w:t>3</w:t>
            </w:r>
          </w:p>
        </w:tc>
        <w:tc>
          <w:tcPr>
            <w:tcW w:w="591" w:type="pct"/>
            <w:noWrap w:val="0"/>
            <w:vAlign w:val="center"/>
          </w:tcPr>
          <w:p w14:paraId="7EB4D610">
            <w:pPr>
              <w:spacing w:line="240"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lang w:eastAsia="zh-CN"/>
              </w:rPr>
              <w:t>48</w:t>
            </w:r>
          </w:p>
        </w:tc>
      </w:tr>
      <w:tr w14:paraId="63AE3C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jc w:val="center"/>
        </w:trPr>
        <w:tc>
          <w:tcPr>
            <w:tcW w:w="351" w:type="pct"/>
            <w:noWrap w:val="0"/>
            <w:vAlign w:val="center"/>
          </w:tcPr>
          <w:p w14:paraId="75132A3D">
            <w:pPr>
              <w:spacing w:line="240" w:lineRule="auto"/>
              <w:ind w:firstLine="0" w:firstLineChars="0"/>
              <w:jc w:val="center"/>
              <w:rPr>
                <w:rFonts w:hint="eastAsia" w:ascii="宋体" w:hAnsi="宋体" w:eastAsia="宋体" w:cs="宋体"/>
                <w:color w:val="000000"/>
                <w:sz w:val="24"/>
                <w:szCs w:val="24"/>
              </w:rPr>
            </w:pPr>
            <w:r>
              <w:rPr>
                <w:rFonts w:hint="eastAsia" w:ascii="宋体" w:hAnsi="宋体" w:eastAsia="宋体" w:cs="宋体"/>
                <w:color w:val="000000"/>
                <w:sz w:val="24"/>
                <w:szCs w:val="24"/>
              </w:rPr>
              <w:t>7</w:t>
            </w:r>
          </w:p>
        </w:tc>
        <w:tc>
          <w:tcPr>
            <w:tcW w:w="268" w:type="pct"/>
            <w:vMerge w:val="continue"/>
            <w:tcBorders>
              <w:top w:val="nil"/>
              <w:right w:val="single" w:color="auto" w:sz="4" w:space="0"/>
            </w:tcBorders>
            <w:noWrap w:val="0"/>
            <w:vAlign w:val="center"/>
          </w:tcPr>
          <w:p w14:paraId="5BAB64FC">
            <w:pPr>
              <w:spacing w:line="240" w:lineRule="auto"/>
              <w:ind w:firstLine="0" w:firstLineChars="0"/>
              <w:jc w:val="center"/>
              <w:rPr>
                <w:rFonts w:hint="eastAsia" w:ascii="宋体" w:hAnsi="宋体" w:eastAsia="宋体" w:cs="宋体"/>
                <w:color w:val="000000"/>
                <w:sz w:val="24"/>
                <w:szCs w:val="24"/>
              </w:rPr>
            </w:pPr>
          </w:p>
        </w:tc>
        <w:tc>
          <w:tcPr>
            <w:tcW w:w="466" w:type="pct"/>
            <w:vMerge w:val="continue"/>
            <w:tcBorders>
              <w:top w:val="single" w:color="auto" w:sz="4" w:space="0"/>
              <w:left w:val="single" w:color="auto" w:sz="4" w:space="0"/>
              <w:bottom w:val="single" w:color="auto" w:sz="4" w:space="0"/>
              <w:right w:val="single" w:color="auto" w:sz="4" w:space="0"/>
            </w:tcBorders>
            <w:noWrap w:val="0"/>
            <w:vAlign w:val="center"/>
          </w:tcPr>
          <w:p w14:paraId="26B47035">
            <w:pPr>
              <w:spacing w:line="240" w:lineRule="auto"/>
              <w:ind w:firstLine="0" w:firstLineChars="0"/>
              <w:jc w:val="center"/>
              <w:rPr>
                <w:rFonts w:hint="eastAsia" w:ascii="宋体" w:hAnsi="宋体" w:eastAsia="宋体" w:cs="宋体"/>
                <w:color w:val="000000"/>
                <w:sz w:val="24"/>
                <w:szCs w:val="24"/>
              </w:rPr>
            </w:pPr>
          </w:p>
        </w:tc>
        <w:tc>
          <w:tcPr>
            <w:tcW w:w="833" w:type="pct"/>
            <w:tcBorders>
              <w:left w:val="single" w:color="auto" w:sz="4" w:space="0"/>
            </w:tcBorders>
            <w:noWrap w:val="0"/>
            <w:vAlign w:val="center"/>
          </w:tcPr>
          <w:p w14:paraId="293956AB">
            <w:pPr>
              <w:pStyle w:val="5"/>
              <w:spacing w:line="240" w:lineRule="auto"/>
              <w:ind w:firstLine="0" w:firstLineChars="0"/>
              <w:jc w:val="center"/>
              <w:rPr>
                <w:rFonts w:hint="eastAsia" w:ascii="宋体" w:hAnsi="宋体" w:eastAsia="宋体" w:cs="宋体"/>
                <w:color w:val="000000"/>
                <w:spacing w:val="1"/>
                <w:sz w:val="24"/>
                <w:szCs w:val="24"/>
              </w:rPr>
            </w:pPr>
            <w:r>
              <w:rPr>
                <w:rFonts w:hint="eastAsia" w:ascii="宋体" w:hAnsi="宋体" w:eastAsia="宋体" w:cs="宋体"/>
                <w:color w:val="000000"/>
                <w:spacing w:val="1"/>
                <w:sz w:val="24"/>
                <w:szCs w:val="24"/>
              </w:rPr>
              <w:t>高位热值</w:t>
            </w:r>
          </w:p>
        </w:tc>
        <w:tc>
          <w:tcPr>
            <w:tcW w:w="662" w:type="pct"/>
            <w:noWrap w:val="0"/>
            <w:vAlign w:val="center"/>
          </w:tcPr>
          <w:p w14:paraId="76E87013">
            <w:pPr>
              <w:spacing w:line="240" w:lineRule="auto"/>
              <w:ind w:firstLine="0" w:firstLineChars="0"/>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2</w:t>
            </w:r>
          </w:p>
        </w:tc>
        <w:tc>
          <w:tcPr>
            <w:tcW w:w="653" w:type="pct"/>
            <w:noWrap w:val="0"/>
            <w:vAlign w:val="center"/>
          </w:tcPr>
          <w:p w14:paraId="619DFDC7">
            <w:pPr>
              <w:spacing w:line="240"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rPr>
              <w:t>8</w:t>
            </w:r>
          </w:p>
        </w:tc>
        <w:tc>
          <w:tcPr>
            <w:tcW w:w="535" w:type="pct"/>
            <w:noWrap w:val="0"/>
            <w:vAlign w:val="center"/>
          </w:tcPr>
          <w:p w14:paraId="3BAB0848">
            <w:pPr>
              <w:spacing w:line="240"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rPr>
              <w:t>1</w:t>
            </w:r>
          </w:p>
        </w:tc>
        <w:tc>
          <w:tcPr>
            <w:tcW w:w="637" w:type="pct"/>
            <w:noWrap w:val="0"/>
            <w:vAlign w:val="center"/>
          </w:tcPr>
          <w:p w14:paraId="07818C87">
            <w:pPr>
              <w:spacing w:line="240"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rPr>
              <w:t>3</w:t>
            </w:r>
          </w:p>
        </w:tc>
        <w:tc>
          <w:tcPr>
            <w:tcW w:w="591" w:type="pct"/>
            <w:noWrap w:val="0"/>
            <w:vAlign w:val="center"/>
          </w:tcPr>
          <w:p w14:paraId="3BDC35D6">
            <w:pPr>
              <w:spacing w:line="240" w:lineRule="auto"/>
              <w:ind w:firstLine="0" w:firstLineChars="0"/>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48</w:t>
            </w:r>
          </w:p>
        </w:tc>
      </w:tr>
      <w:tr w14:paraId="04DEEE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jc w:val="center"/>
        </w:trPr>
        <w:tc>
          <w:tcPr>
            <w:tcW w:w="351" w:type="pct"/>
            <w:noWrap w:val="0"/>
            <w:vAlign w:val="center"/>
          </w:tcPr>
          <w:p w14:paraId="01FD0EE8">
            <w:pPr>
              <w:spacing w:line="240" w:lineRule="auto"/>
              <w:ind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8</w:t>
            </w:r>
          </w:p>
        </w:tc>
        <w:tc>
          <w:tcPr>
            <w:tcW w:w="268" w:type="pct"/>
            <w:vMerge w:val="continue"/>
            <w:tcBorders>
              <w:top w:val="nil"/>
              <w:right w:val="single" w:color="auto" w:sz="4" w:space="0"/>
            </w:tcBorders>
            <w:noWrap w:val="0"/>
            <w:vAlign w:val="center"/>
          </w:tcPr>
          <w:p w14:paraId="374BA052">
            <w:pPr>
              <w:spacing w:line="240" w:lineRule="auto"/>
              <w:ind w:firstLine="0" w:firstLineChars="0"/>
              <w:jc w:val="center"/>
              <w:rPr>
                <w:rFonts w:hint="eastAsia" w:ascii="宋体" w:hAnsi="宋体" w:eastAsia="宋体" w:cs="宋体"/>
                <w:color w:val="000000"/>
                <w:sz w:val="24"/>
                <w:szCs w:val="24"/>
                <w:highlight w:val="none"/>
              </w:rPr>
            </w:pPr>
          </w:p>
        </w:tc>
        <w:tc>
          <w:tcPr>
            <w:tcW w:w="466" w:type="pct"/>
            <w:tcBorders>
              <w:top w:val="single" w:color="auto" w:sz="4" w:space="0"/>
              <w:left w:val="single" w:color="auto" w:sz="4" w:space="0"/>
              <w:bottom w:val="single" w:color="auto" w:sz="4" w:space="0"/>
              <w:right w:val="single" w:color="auto" w:sz="4" w:space="0"/>
            </w:tcBorders>
            <w:noWrap w:val="0"/>
            <w:vAlign w:val="center"/>
          </w:tcPr>
          <w:p w14:paraId="68EC61C9">
            <w:pPr>
              <w:widowControl/>
              <w:autoSpaceDE/>
              <w:autoSpaceDN/>
              <w:spacing w:line="240" w:lineRule="auto"/>
              <w:ind w:firstLine="0" w:firstLineChars="0"/>
              <w:jc w:val="center"/>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t>垃圾产气产能测试</w:t>
            </w:r>
          </w:p>
        </w:tc>
        <w:tc>
          <w:tcPr>
            <w:tcW w:w="833" w:type="pct"/>
            <w:tcBorders>
              <w:left w:val="single" w:color="auto" w:sz="4" w:space="0"/>
            </w:tcBorders>
            <w:noWrap w:val="0"/>
            <w:vAlign w:val="center"/>
          </w:tcPr>
          <w:p w14:paraId="7444698C">
            <w:pPr>
              <w:widowControl/>
              <w:autoSpaceDE/>
              <w:autoSpaceDN/>
              <w:spacing w:line="240" w:lineRule="auto"/>
              <w:ind w:firstLine="0" w:firstLineChars="0"/>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t>垃圾产气产能测试</w:t>
            </w:r>
          </w:p>
        </w:tc>
        <w:tc>
          <w:tcPr>
            <w:tcW w:w="662" w:type="pct"/>
            <w:noWrap w:val="0"/>
            <w:vAlign w:val="center"/>
          </w:tcPr>
          <w:p w14:paraId="1D4CF9BA">
            <w:pPr>
              <w:spacing w:line="240" w:lineRule="auto"/>
              <w:ind w:firstLine="0" w:firstLineChars="0"/>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2</w:t>
            </w:r>
          </w:p>
        </w:tc>
        <w:tc>
          <w:tcPr>
            <w:tcW w:w="653" w:type="pct"/>
            <w:noWrap w:val="0"/>
            <w:vAlign w:val="center"/>
          </w:tcPr>
          <w:p w14:paraId="69A87907">
            <w:pPr>
              <w:spacing w:line="240" w:lineRule="auto"/>
              <w:ind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8</w:t>
            </w:r>
          </w:p>
        </w:tc>
        <w:tc>
          <w:tcPr>
            <w:tcW w:w="535" w:type="pct"/>
            <w:noWrap w:val="0"/>
            <w:vAlign w:val="center"/>
          </w:tcPr>
          <w:p w14:paraId="18423FCA">
            <w:pPr>
              <w:spacing w:line="240" w:lineRule="auto"/>
              <w:ind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637" w:type="pct"/>
            <w:noWrap w:val="0"/>
            <w:vAlign w:val="center"/>
          </w:tcPr>
          <w:p w14:paraId="7286596A">
            <w:pPr>
              <w:spacing w:line="240" w:lineRule="auto"/>
              <w:ind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3</w:t>
            </w:r>
          </w:p>
        </w:tc>
        <w:tc>
          <w:tcPr>
            <w:tcW w:w="591" w:type="pct"/>
            <w:noWrap w:val="0"/>
            <w:vAlign w:val="center"/>
          </w:tcPr>
          <w:p w14:paraId="30D2FC44">
            <w:pPr>
              <w:spacing w:line="240" w:lineRule="auto"/>
              <w:ind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48</w:t>
            </w:r>
          </w:p>
        </w:tc>
      </w:tr>
      <w:tr w14:paraId="1D2D89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jc w:val="center"/>
        </w:trPr>
        <w:tc>
          <w:tcPr>
            <w:tcW w:w="351" w:type="pct"/>
            <w:noWrap w:val="0"/>
            <w:vAlign w:val="center"/>
          </w:tcPr>
          <w:p w14:paraId="7DEB1B2E">
            <w:pPr>
              <w:spacing w:line="240" w:lineRule="auto"/>
              <w:ind w:firstLine="0" w:firstLineChars="0"/>
              <w:jc w:val="center"/>
              <w:rPr>
                <w:rFonts w:hint="eastAsia" w:ascii="宋体" w:hAnsi="宋体" w:eastAsia="宋体" w:cs="宋体"/>
                <w:color w:val="000000"/>
                <w:sz w:val="24"/>
                <w:szCs w:val="24"/>
              </w:rPr>
            </w:pPr>
            <w:r>
              <w:rPr>
                <w:rFonts w:hint="eastAsia" w:ascii="宋体" w:hAnsi="宋体" w:eastAsia="宋体" w:cs="宋体"/>
                <w:color w:val="000000"/>
                <w:sz w:val="24"/>
                <w:szCs w:val="24"/>
              </w:rPr>
              <w:t>9</w:t>
            </w:r>
          </w:p>
        </w:tc>
        <w:tc>
          <w:tcPr>
            <w:tcW w:w="268" w:type="pct"/>
            <w:vMerge w:val="restart"/>
            <w:noWrap w:val="0"/>
            <w:vAlign w:val="center"/>
          </w:tcPr>
          <w:p w14:paraId="772BD5C8">
            <w:pPr>
              <w:pStyle w:val="5"/>
              <w:spacing w:line="240" w:lineRule="auto"/>
              <w:ind w:firstLine="0" w:firstLineChars="0"/>
              <w:jc w:val="center"/>
              <w:rPr>
                <w:rFonts w:hint="eastAsia" w:ascii="宋体" w:hAnsi="宋体" w:eastAsia="宋体" w:cs="宋体"/>
                <w:color w:val="000000"/>
                <w:sz w:val="24"/>
                <w:szCs w:val="24"/>
              </w:rPr>
            </w:pPr>
            <w:r>
              <w:rPr>
                <w:rFonts w:hint="eastAsia" w:ascii="宋体" w:hAnsi="宋体" w:eastAsia="宋体" w:cs="宋体"/>
                <w:color w:val="000000"/>
                <w:sz w:val="24"/>
                <w:szCs w:val="24"/>
              </w:rPr>
              <w:t>污泥</w:t>
            </w:r>
          </w:p>
        </w:tc>
        <w:tc>
          <w:tcPr>
            <w:tcW w:w="466" w:type="pct"/>
            <w:vMerge w:val="restart"/>
            <w:tcBorders>
              <w:top w:val="single" w:color="auto" w:sz="4" w:space="0"/>
              <w:bottom w:val="single" w:color="auto" w:sz="4" w:space="0"/>
            </w:tcBorders>
            <w:noWrap w:val="0"/>
            <w:vAlign w:val="center"/>
          </w:tcPr>
          <w:p w14:paraId="1B6B6349">
            <w:pPr>
              <w:pStyle w:val="5"/>
              <w:spacing w:line="240" w:lineRule="auto"/>
              <w:ind w:firstLine="0" w:firstLineChars="0"/>
              <w:jc w:val="center"/>
              <w:rPr>
                <w:rFonts w:hint="eastAsia" w:ascii="宋体" w:hAnsi="宋体" w:eastAsia="宋体" w:cs="宋体"/>
                <w:color w:val="000000"/>
                <w:sz w:val="24"/>
                <w:szCs w:val="24"/>
              </w:rPr>
            </w:pPr>
            <w:r>
              <w:rPr>
                <w:rFonts w:hint="eastAsia" w:ascii="宋体" w:hAnsi="宋体" w:eastAsia="宋体" w:cs="宋体"/>
                <w:color w:val="000000"/>
                <w:spacing w:val="-1"/>
                <w:sz w:val="24"/>
                <w:szCs w:val="24"/>
              </w:rPr>
              <w:t>工业分析</w:t>
            </w:r>
          </w:p>
        </w:tc>
        <w:tc>
          <w:tcPr>
            <w:tcW w:w="833" w:type="pct"/>
            <w:noWrap w:val="0"/>
            <w:vAlign w:val="center"/>
          </w:tcPr>
          <w:p w14:paraId="0AF644BF">
            <w:pPr>
              <w:pStyle w:val="5"/>
              <w:spacing w:line="240" w:lineRule="auto"/>
              <w:ind w:firstLine="0" w:firstLineChars="0"/>
              <w:jc w:val="center"/>
              <w:rPr>
                <w:rFonts w:hint="eastAsia" w:ascii="宋体" w:hAnsi="宋体" w:eastAsia="宋体" w:cs="宋体"/>
                <w:color w:val="000000"/>
                <w:sz w:val="24"/>
                <w:szCs w:val="24"/>
              </w:rPr>
            </w:pPr>
            <w:r>
              <w:rPr>
                <w:rFonts w:hint="eastAsia" w:ascii="宋体" w:hAnsi="宋体" w:eastAsia="宋体" w:cs="宋体"/>
                <w:color w:val="000000"/>
                <w:spacing w:val="2"/>
                <w:sz w:val="24"/>
                <w:szCs w:val="24"/>
              </w:rPr>
              <w:t>含水率</w:t>
            </w:r>
          </w:p>
        </w:tc>
        <w:tc>
          <w:tcPr>
            <w:tcW w:w="662" w:type="pct"/>
            <w:noWrap w:val="0"/>
            <w:vAlign w:val="center"/>
          </w:tcPr>
          <w:p w14:paraId="3A3CE184">
            <w:pPr>
              <w:spacing w:line="240"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rPr>
              <w:t>2</w:t>
            </w:r>
          </w:p>
        </w:tc>
        <w:tc>
          <w:tcPr>
            <w:tcW w:w="653" w:type="pct"/>
            <w:noWrap w:val="0"/>
            <w:vAlign w:val="center"/>
          </w:tcPr>
          <w:p w14:paraId="6C6D07D4">
            <w:pPr>
              <w:spacing w:line="240" w:lineRule="auto"/>
              <w:ind w:firstLine="0" w:firstLineChars="0"/>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4</w:t>
            </w:r>
          </w:p>
        </w:tc>
        <w:tc>
          <w:tcPr>
            <w:tcW w:w="535" w:type="pct"/>
            <w:noWrap w:val="0"/>
            <w:vAlign w:val="center"/>
          </w:tcPr>
          <w:p w14:paraId="55B00765">
            <w:pPr>
              <w:spacing w:line="240"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rPr>
              <w:t>1</w:t>
            </w:r>
          </w:p>
        </w:tc>
        <w:tc>
          <w:tcPr>
            <w:tcW w:w="637" w:type="pct"/>
            <w:noWrap w:val="0"/>
            <w:vAlign w:val="center"/>
          </w:tcPr>
          <w:p w14:paraId="2AC98FCA">
            <w:pPr>
              <w:spacing w:line="240"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rPr>
              <w:t>3</w:t>
            </w:r>
          </w:p>
        </w:tc>
        <w:tc>
          <w:tcPr>
            <w:tcW w:w="591" w:type="pct"/>
            <w:noWrap w:val="0"/>
            <w:vAlign w:val="center"/>
          </w:tcPr>
          <w:p w14:paraId="2819B9F2">
            <w:pPr>
              <w:spacing w:line="240" w:lineRule="auto"/>
              <w:ind w:firstLine="0" w:firstLineChars="0"/>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24</w:t>
            </w:r>
          </w:p>
        </w:tc>
      </w:tr>
      <w:tr w14:paraId="5EB08B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jc w:val="center"/>
        </w:trPr>
        <w:tc>
          <w:tcPr>
            <w:tcW w:w="351" w:type="pct"/>
            <w:noWrap w:val="0"/>
            <w:vAlign w:val="center"/>
          </w:tcPr>
          <w:p w14:paraId="7D49A314">
            <w:pPr>
              <w:spacing w:line="240" w:lineRule="auto"/>
              <w:ind w:firstLine="0" w:firstLineChars="0"/>
              <w:jc w:val="center"/>
              <w:rPr>
                <w:rFonts w:hint="eastAsia" w:ascii="宋体" w:hAnsi="宋体" w:eastAsia="宋体" w:cs="宋体"/>
                <w:color w:val="000000"/>
                <w:sz w:val="24"/>
                <w:szCs w:val="24"/>
              </w:rPr>
            </w:pPr>
            <w:r>
              <w:rPr>
                <w:rFonts w:hint="eastAsia" w:ascii="宋体" w:hAnsi="宋体" w:eastAsia="宋体" w:cs="宋体"/>
                <w:color w:val="000000"/>
                <w:spacing w:val="-5"/>
                <w:sz w:val="24"/>
                <w:szCs w:val="24"/>
              </w:rPr>
              <w:t>10</w:t>
            </w:r>
          </w:p>
        </w:tc>
        <w:tc>
          <w:tcPr>
            <w:tcW w:w="268" w:type="pct"/>
            <w:vMerge w:val="continue"/>
            <w:noWrap w:val="0"/>
            <w:vAlign w:val="center"/>
          </w:tcPr>
          <w:p w14:paraId="43D03530">
            <w:pPr>
              <w:spacing w:line="240" w:lineRule="auto"/>
              <w:ind w:firstLine="0" w:firstLineChars="0"/>
              <w:jc w:val="center"/>
              <w:rPr>
                <w:rFonts w:hint="eastAsia" w:ascii="宋体" w:hAnsi="宋体" w:eastAsia="宋体" w:cs="宋体"/>
                <w:color w:val="000000"/>
                <w:sz w:val="24"/>
                <w:szCs w:val="24"/>
              </w:rPr>
            </w:pPr>
          </w:p>
        </w:tc>
        <w:tc>
          <w:tcPr>
            <w:tcW w:w="466" w:type="pct"/>
            <w:vMerge w:val="continue"/>
            <w:tcBorders>
              <w:top w:val="single" w:color="auto" w:sz="4" w:space="0"/>
              <w:bottom w:val="single" w:color="auto" w:sz="4" w:space="0"/>
            </w:tcBorders>
            <w:noWrap w:val="0"/>
            <w:vAlign w:val="center"/>
          </w:tcPr>
          <w:p w14:paraId="39EE2060">
            <w:pPr>
              <w:spacing w:line="240" w:lineRule="auto"/>
              <w:ind w:firstLine="0" w:firstLineChars="0"/>
              <w:jc w:val="center"/>
              <w:rPr>
                <w:rFonts w:hint="eastAsia" w:ascii="宋体" w:hAnsi="宋体" w:eastAsia="宋体" w:cs="宋体"/>
                <w:color w:val="000000"/>
                <w:sz w:val="24"/>
                <w:szCs w:val="24"/>
              </w:rPr>
            </w:pPr>
          </w:p>
        </w:tc>
        <w:tc>
          <w:tcPr>
            <w:tcW w:w="833" w:type="pct"/>
            <w:noWrap w:val="0"/>
            <w:vAlign w:val="center"/>
          </w:tcPr>
          <w:p w14:paraId="0A96693B">
            <w:pPr>
              <w:pStyle w:val="5"/>
              <w:spacing w:line="240" w:lineRule="auto"/>
              <w:ind w:firstLine="0" w:firstLineChars="0"/>
              <w:jc w:val="center"/>
              <w:rPr>
                <w:rFonts w:hint="eastAsia" w:ascii="宋体" w:hAnsi="宋体" w:eastAsia="宋体" w:cs="宋体"/>
                <w:color w:val="000000"/>
                <w:sz w:val="24"/>
                <w:szCs w:val="24"/>
              </w:rPr>
            </w:pPr>
            <w:r>
              <w:rPr>
                <w:rFonts w:hint="eastAsia" w:ascii="宋体" w:hAnsi="宋体" w:eastAsia="宋体" w:cs="宋体"/>
                <w:color w:val="000000"/>
                <w:sz w:val="24"/>
                <w:szCs w:val="24"/>
              </w:rPr>
              <w:t>灰分</w:t>
            </w:r>
          </w:p>
        </w:tc>
        <w:tc>
          <w:tcPr>
            <w:tcW w:w="662" w:type="pct"/>
            <w:noWrap w:val="0"/>
            <w:vAlign w:val="center"/>
          </w:tcPr>
          <w:p w14:paraId="3290C75A">
            <w:pPr>
              <w:spacing w:line="240" w:lineRule="auto"/>
              <w:ind w:firstLine="0" w:firstLineChars="0"/>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2</w:t>
            </w:r>
          </w:p>
        </w:tc>
        <w:tc>
          <w:tcPr>
            <w:tcW w:w="653" w:type="pct"/>
            <w:noWrap w:val="0"/>
            <w:vAlign w:val="top"/>
          </w:tcPr>
          <w:p w14:paraId="3B5BD826">
            <w:pPr>
              <w:spacing w:line="240"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lang w:eastAsia="zh-CN"/>
              </w:rPr>
              <w:t>4</w:t>
            </w:r>
          </w:p>
        </w:tc>
        <w:tc>
          <w:tcPr>
            <w:tcW w:w="535" w:type="pct"/>
            <w:noWrap w:val="0"/>
            <w:vAlign w:val="center"/>
          </w:tcPr>
          <w:p w14:paraId="704E333E">
            <w:pPr>
              <w:spacing w:line="240"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rPr>
              <w:t>1</w:t>
            </w:r>
          </w:p>
        </w:tc>
        <w:tc>
          <w:tcPr>
            <w:tcW w:w="637" w:type="pct"/>
            <w:noWrap w:val="0"/>
            <w:vAlign w:val="center"/>
          </w:tcPr>
          <w:p w14:paraId="4666BC37">
            <w:pPr>
              <w:spacing w:line="240"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rPr>
              <w:t>3</w:t>
            </w:r>
          </w:p>
        </w:tc>
        <w:tc>
          <w:tcPr>
            <w:tcW w:w="591" w:type="pct"/>
            <w:noWrap w:val="0"/>
            <w:vAlign w:val="top"/>
          </w:tcPr>
          <w:p w14:paraId="093FCC58">
            <w:pPr>
              <w:spacing w:line="240" w:lineRule="auto"/>
              <w:ind w:firstLine="0" w:firstLineChars="0"/>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24</w:t>
            </w:r>
          </w:p>
        </w:tc>
      </w:tr>
      <w:tr w14:paraId="72D311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3" w:hRule="atLeast"/>
          <w:jc w:val="center"/>
        </w:trPr>
        <w:tc>
          <w:tcPr>
            <w:tcW w:w="351" w:type="pct"/>
            <w:noWrap w:val="0"/>
            <w:vAlign w:val="center"/>
          </w:tcPr>
          <w:p w14:paraId="74EEB26E">
            <w:pPr>
              <w:spacing w:line="240" w:lineRule="auto"/>
              <w:ind w:firstLine="0" w:firstLineChars="0"/>
              <w:jc w:val="center"/>
              <w:rPr>
                <w:rFonts w:hint="eastAsia" w:ascii="宋体" w:hAnsi="宋体" w:eastAsia="宋体" w:cs="宋体"/>
                <w:color w:val="000000"/>
                <w:sz w:val="24"/>
                <w:szCs w:val="24"/>
              </w:rPr>
            </w:pPr>
            <w:r>
              <w:rPr>
                <w:rFonts w:hint="eastAsia" w:ascii="宋体" w:hAnsi="宋体" w:eastAsia="宋体" w:cs="宋体"/>
                <w:color w:val="000000"/>
                <w:spacing w:val="-5"/>
                <w:sz w:val="24"/>
                <w:szCs w:val="24"/>
              </w:rPr>
              <w:t>11</w:t>
            </w:r>
          </w:p>
        </w:tc>
        <w:tc>
          <w:tcPr>
            <w:tcW w:w="268" w:type="pct"/>
            <w:vMerge w:val="continue"/>
            <w:noWrap w:val="0"/>
            <w:vAlign w:val="center"/>
          </w:tcPr>
          <w:p w14:paraId="07B3C0C4">
            <w:pPr>
              <w:spacing w:line="240" w:lineRule="auto"/>
              <w:ind w:firstLine="0" w:firstLineChars="0"/>
              <w:jc w:val="center"/>
              <w:rPr>
                <w:rFonts w:hint="eastAsia" w:ascii="宋体" w:hAnsi="宋体" w:eastAsia="宋体" w:cs="宋体"/>
                <w:color w:val="000000"/>
                <w:sz w:val="24"/>
                <w:szCs w:val="24"/>
              </w:rPr>
            </w:pPr>
          </w:p>
        </w:tc>
        <w:tc>
          <w:tcPr>
            <w:tcW w:w="466" w:type="pct"/>
            <w:vMerge w:val="continue"/>
            <w:tcBorders>
              <w:top w:val="single" w:color="auto" w:sz="4" w:space="0"/>
              <w:bottom w:val="single" w:color="auto" w:sz="4" w:space="0"/>
            </w:tcBorders>
            <w:noWrap w:val="0"/>
            <w:vAlign w:val="center"/>
          </w:tcPr>
          <w:p w14:paraId="45BEEA52">
            <w:pPr>
              <w:spacing w:line="240" w:lineRule="auto"/>
              <w:ind w:firstLine="0" w:firstLineChars="0"/>
              <w:jc w:val="center"/>
              <w:rPr>
                <w:rFonts w:hint="eastAsia" w:ascii="宋体" w:hAnsi="宋体" w:eastAsia="宋体" w:cs="宋体"/>
                <w:color w:val="000000"/>
                <w:sz w:val="24"/>
                <w:szCs w:val="24"/>
              </w:rPr>
            </w:pPr>
          </w:p>
        </w:tc>
        <w:tc>
          <w:tcPr>
            <w:tcW w:w="833" w:type="pct"/>
            <w:noWrap w:val="0"/>
            <w:vAlign w:val="center"/>
          </w:tcPr>
          <w:p w14:paraId="1887C649">
            <w:pPr>
              <w:pStyle w:val="5"/>
              <w:spacing w:line="240" w:lineRule="auto"/>
              <w:ind w:firstLine="0" w:firstLineChars="0"/>
              <w:jc w:val="center"/>
              <w:rPr>
                <w:rFonts w:hint="eastAsia" w:ascii="宋体" w:hAnsi="宋体" w:eastAsia="宋体" w:cs="宋体"/>
                <w:color w:val="000000"/>
                <w:sz w:val="24"/>
                <w:szCs w:val="24"/>
              </w:rPr>
            </w:pPr>
            <w:r>
              <w:rPr>
                <w:rFonts w:hint="eastAsia" w:ascii="宋体" w:hAnsi="宋体" w:eastAsia="宋体" w:cs="宋体"/>
                <w:color w:val="000000"/>
                <w:spacing w:val="2"/>
                <w:sz w:val="24"/>
                <w:szCs w:val="24"/>
              </w:rPr>
              <w:t>挥发分</w:t>
            </w:r>
          </w:p>
        </w:tc>
        <w:tc>
          <w:tcPr>
            <w:tcW w:w="662" w:type="pct"/>
            <w:noWrap w:val="0"/>
            <w:vAlign w:val="center"/>
          </w:tcPr>
          <w:p w14:paraId="11F35A7C">
            <w:pPr>
              <w:spacing w:line="240" w:lineRule="auto"/>
              <w:ind w:firstLine="0" w:firstLineChars="0"/>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2</w:t>
            </w:r>
          </w:p>
        </w:tc>
        <w:tc>
          <w:tcPr>
            <w:tcW w:w="653" w:type="pct"/>
            <w:noWrap w:val="0"/>
            <w:vAlign w:val="top"/>
          </w:tcPr>
          <w:p w14:paraId="67488BFE">
            <w:pPr>
              <w:spacing w:line="240"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lang w:eastAsia="zh-CN"/>
              </w:rPr>
              <w:t>4</w:t>
            </w:r>
          </w:p>
        </w:tc>
        <w:tc>
          <w:tcPr>
            <w:tcW w:w="535" w:type="pct"/>
            <w:noWrap w:val="0"/>
            <w:vAlign w:val="center"/>
          </w:tcPr>
          <w:p w14:paraId="5881D753">
            <w:pPr>
              <w:spacing w:line="240"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rPr>
              <w:t>1</w:t>
            </w:r>
          </w:p>
        </w:tc>
        <w:tc>
          <w:tcPr>
            <w:tcW w:w="637" w:type="pct"/>
            <w:noWrap w:val="0"/>
            <w:vAlign w:val="center"/>
          </w:tcPr>
          <w:p w14:paraId="02C13A5D">
            <w:pPr>
              <w:spacing w:line="240"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rPr>
              <w:t>3</w:t>
            </w:r>
          </w:p>
        </w:tc>
        <w:tc>
          <w:tcPr>
            <w:tcW w:w="591" w:type="pct"/>
            <w:noWrap w:val="0"/>
            <w:vAlign w:val="top"/>
          </w:tcPr>
          <w:p w14:paraId="7AF83652">
            <w:pPr>
              <w:spacing w:line="240" w:lineRule="auto"/>
              <w:ind w:firstLine="0" w:firstLineChars="0"/>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24</w:t>
            </w:r>
          </w:p>
        </w:tc>
      </w:tr>
      <w:tr w14:paraId="0992FD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2" w:hRule="atLeast"/>
          <w:jc w:val="center"/>
        </w:trPr>
        <w:tc>
          <w:tcPr>
            <w:tcW w:w="351" w:type="pct"/>
            <w:noWrap w:val="0"/>
            <w:vAlign w:val="center"/>
          </w:tcPr>
          <w:p w14:paraId="217F36EE">
            <w:pPr>
              <w:spacing w:line="240" w:lineRule="auto"/>
              <w:ind w:firstLine="0" w:firstLineChars="0"/>
              <w:jc w:val="center"/>
              <w:rPr>
                <w:rFonts w:hint="eastAsia" w:ascii="宋体" w:hAnsi="宋体" w:eastAsia="宋体" w:cs="宋体"/>
                <w:color w:val="000000"/>
                <w:sz w:val="24"/>
                <w:szCs w:val="24"/>
              </w:rPr>
            </w:pPr>
            <w:r>
              <w:rPr>
                <w:rFonts w:hint="eastAsia" w:ascii="宋体" w:hAnsi="宋体" w:eastAsia="宋体" w:cs="宋体"/>
                <w:color w:val="000000"/>
                <w:spacing w:val="-5"/>
                <w:sz w:val="24"/>
                <w:szCs w:val="24"/>
              </w:rPr>
              <w:t>12</w:t>
            </w:r>
          </w:p>
        </w:tc>
        <w:tc>
          <w:tcPr>
            <w:tcW w:w="268" w:type="pct"/>
            <w:vMerge w:val="continue"/>
            <w:noWrap w:val="0"/>
            <w:vAlign w:val="center"/>
          </w:tcPr>
          <w:p w14:paraId="012A1895">
            <w:pPr>
              <w:spacing w:line="240" w:lineRule="auto"/>
              <w:ind w:firstLine="0" w:firstLineChars="0"/>
              <w:jc w:val="center"/>
              <w:rPr>
                <w:rFonts w:hint="eastAsia" w:ascii="宋体" w:hAnsi="宋体" w:eastAsia="宋体" w:cs="宋体"/>
                <w:color w:val="000000"/>
                <w:sz w:val="24"/>
                <w:szCs w:val="24"/>
              </w:rPr>
            </w:pPr>
          </w:p>
        </w:tc>
        <w:tc>
          <w:tcPr>
            <w:tcW w:w="466" w:type="pct"/>
            <w:vMerge w:val="continue"/>
            <w:tcBorders>
              <w:top w:val="single" w:color="auto" w:sz="4" w:space="0"/>
              <w:bottom w:val="single" w:color="auto" w:sz="4" w:space="0"/>
            </w:tcBorders>
            <w:noWrap w:val="0"/>
            <w:vAlign w:val="center"/>
          </w:tcPr>
          <w:p w14:paraId="5D69E0D9">
            <w:pPr>
              <w:spacing w:line="240" w:lineRule="auto"/>
              <w:ind w:firstLine="0" w:firstLineChars="0"/>
              <w:jc w:val="center"/>
              <w:rPr>
                <w:rFonts w:hint="eastAsia" w:ascii="宋体" w:hAnsi="宋体" w:eastAsia="宋体" w:cs="宋体"/>
                <w:color w:val="000000"/>
                <w:sz w:val="24"/>
                <w:szCs w:val="24"/>
              </w:rPr>
            </w:pPr>
          </w:p>
        </w:tc>
        <w:tc>
          <w:tcPr>
            <w:tcW w:w="833" w:type="pct"/>
            <w:noWrap w:val="0"/>
            <w:vAlign w:val="center"/>
          </w:tcPr>
          <w:p w14:paraId="51C0ADF1">
            <w:pPr>
              <w:pStyle w:val="5"/>
              <w:spacing w:line="240" w:lineRule="auto"/>
              <w:ind w:firstLine="0" w:firstLineChars="0"/>
              <w:jc w:val="center"/>
              <w:rPr>
                <w:rFonts w:hint="eastAsia" w:ascii="宋体" w:hAnsi="宋体" w:eastAsia="宋体" w:cs="宋体"/>
                <w:color w:val="000000"/>
                <w:sz w:val="24"/>
                <w:szCs w:val="24"/>
              </w:rPr>
            </w:pPr>
            <w:r>
              <w:rPr>
                <w:rFonts w:hint="eastAsia" w:ascii="宋体" w:hAnsi="宋体" w:eastAsia="宋体" w:cs="宋体"/>
                <w:color w:val="000000"/>
                <w:spacing w:val="-4"/>
                <w:sz w:val="24"/>
                <w:szCs w:val="24"/>
              </w:rPr>
              <w:t>固定碳</w:t>
            </w:r>
          </w:p>
        </w:tc>
        <w:tc>
          <w:tcPr>
            <w:tcW w:w="662" w:type="pct"/>
            <w:noWrap w:val="0"/>
            <w:vAlign w:val="center"/>
          </w:tcPr>
          <w:p w14:paraId="01AA85F7">
            <w:pPr>
              <w:spacing w:line="240"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rPr>
              <w:t>2</w:t>
            </w:r>
          </w:p>
        </w:tc>
        <w:tc>
          <w:tcPr>
            <w:tcW w:w="653" w:type="pct"/>
            <w:noWrap w:val="0"/>
            <w:vAlign w:val="top"/>
          </w:tcPr>
          <w:p w14:paraId="59216FFE">
            <w:pPr>
              <w:spacing w:line="240"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lang w:eastAsia="zh-CN"/>
              </w:rPr>
              <w:t>4</w:t>
            </w:r>
          </w:p>
        </w:tc>
        <w:tc>
          <w:tcPr>
            <w:tcW w:w="535" w:type="pct"/>
            <w:noWrap w:val="0"/>
            <w:vAlign w:val="center"/>
          </w:tcPr>
          <w:p w14:paraId="739EF9A6">
            <w:pPr>
              <w:spacing w:line="240"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rPr>
              <w:t>1</w:t>
            </w:r>
          </w:p>
        </w:tc>
        <w:tc>
          <w:tcPr>
            <w:tcW w:w="637" w:type="pct"/>
            <w:noWrap w:val="0"/>
            <w:vAlign w:val="center"/>
          </w:tcPr>
          <w:p w14:paraId="0222167C">
            <w:pPr>
              <w:spacing w:line="240"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rPr>
              <w:t>3</w:t>
            </w:r>
          </w:p>
        </w:tc>
        <w:tc>
          <w:tcPr>
            <w:tcW w:w="591" w:type="pct"/>
            <w:noWrap w:val="0"/>
            <w:vAlign w:val="top"/>
          </w:tcPr>
          <w:p w14:paraId="7EF5E888">
            <w:pPr>
              <w:spacing w:line="240"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lang w:eastAsia="zh-CN"/>
              </w:rPr>
              <w:t>24</w:t>
            </w:r>
          </w:p>
        </w:tc>
      </w:tr>
      <w:tr w14:paraId="0E06D7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jc w:val="center"/>
        </w:trPr>
        <w:tc>
          <w:tcPr>
            <w:tcW w:w="351" w:type="pct"/>
            <w:noWrap w:val="0"/>
            <w:vAlign w:val="center"/>
          </w:tcPr>
          <w:p w14:paraId="01271D01">
            <w:pPr>
              <w:spacing w:line="240" w:lineRule="auto"/>
              <w:ind w:firstLine="0" w:firstLineChars="0"/>
              <w:jc w:val="center"/>
              <w:rPr>
                <w:rFonts w:hint="eastAsia" w:ascii="宋体" w:hAnsi="宋体" w:eastAsia="宋体" w:cs="宋体"/>
                <w:color w:val="000000"/>
                <w:sz w:val="24"/>
                <w:szCs w:val="24"/>
              </w:rPr>
            </w:pPr>
            <w:r>
              <w:rPr>
                <w:rFonts w:hint="eastAsia" w:ascii="宋体" w:hAnsi="宋体" w:eastAsia="宋体" w:cs="宋体"/>
                <w:color w:val="000000"/>
                <w:spacing w:val="-5"/>
                <w:sz w:val="24"/>
                <w:szCs w:val="24"/>
              </w:rPr>
              <w:t>13</w:t>
            </w:r>
          </w:p>
        </w:tc>
        <w:tc>
          <w:tcPr>
            <w:tcW w:w="268" w:type="pct"/>
            <w:vMerge w:val="continue"/>
            <w:noWrap w:val="0"/>
            <w:vAlign w:val="center"/>
          </w:tcPr>
          <w:p w14:paraId="52307A7C">
            <w:pPr>
              <w:spacing w:line="240" w:lineRule="auto"/>
              <w:ind w:firstLine="0" w:firstLineChars="0"/>
              <w:jc w:val="center"/>
              <w:rPr>
                <w:rFonts w:hint="eastAsia" w:ascii="宋体" w:hAnsi="宋体" w:eastAsia="宋体" w:cs="宋体"/>
                <w:color w:val="000000"/>
                <w:sz w:val="24"/>
                <w:szCs w:val="24"/>
              </w:rPr>
            </w:pPr>
          </w:p>
        </w:tc>
        <w:tc>
          <w:tcPr>
            <w:tcW w:w="466" w:type="pct"/>
            <w:vMerge w:val="continue"/>
            <w:tcBorders>
              <w:top w:val="single" w:color="auto" w:sz="4" w:space="0"/>
              <w:bottom w:val="single" w:color="auto" w:sz="4" w:space="0"/>
            </w:tcBorders>
            <w:noWrap w:val="0"/>
            <w:vAlign w:val="center"/>
          </w:tcPr>
          <w:p w14:paraId="7D1E41D7">
            <w:pPr>
              <w:spacing w:line="240" w:lineRule="auto"/>
              <w:ind w:firstLine="0" w:firstLineChars="0"/>
              <w:jc w:val="center"/>
              <w:rPr>
                <w:rFonts w:hint="eastAsia" w:ascii="宋体" w:hAnsi="宋体" w:eastAsia="宋体" w:cs="宋体"/>
                <w:color w:val="000000"/>
                <w:sz w:val="24"/>
                <w:szCs w:val="24"/>
              </w:rPr>
            </w:pPr>
          </w:p>
        </w:tc>
        <w:tc>
          <w:tcPr>
            <w:tcW w:w="833" w:type="pct"/>
            <w:noWrap w:val="0"/>
            <w:vAlign w:val="center"/>
          </w:tcPr>
          <w:p w14:paraId="2EF8CB32">
            <w:pPr>
              <w:pStyle w:val="5"/>
              <w:spacing w:line="240" w:lineRule="auto"/>
              <w:ind w:firstLine="0" w:firstLineChars="0"/>
              <w:jc w:val="center"/>
              <w:rPr>
                <w:rFonts w:hint="eastAsia" w:ascii="宋体" w:hAnsi="宋体" w:eastAsia="宋体" w:cs="宋体"/>
                <w:color w:val="000000"/>
                <w:sz w:val="24"/>
                <w:szCs w:val="24"/>
              </w:rPr>
            </w:pPr>
            <w:r>
              <w:rPr>
                <w:rFonts w:hint="eastAsia" w:ascii="宋体" w:hAnsi="宋体" w:eastAsia="宋体" w:cs="宋体"/>
                <w:color w:val="000000"/>
                <w:spacing w:val="3"/>
                <w:sz w:val="24"/>
                <w:szCs w:val="24"/>
              </w:rPr>
              <w:t>低位热值</w:t>
            </w:r>
          </w:p>
        </w:tc>
        <w:tc>
          <w:tcPr>
            <w:tcW w:w="662" w:type="pct"/>
            <w:noWrap w:val="0"/>
            <w:vAlign w:val="center"/>
          </w:tcPr>
          <w:p w14:paraId="663F1935">
            <w:pPr>
              <w:spacing w:line="240" w:lineRule="auto"/>
              <w:ind w:firstLine="0" w:firstLineChars="0"/>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2</w:t>
            </w:r>
          </w:p>
        </w:tc>
        <w:tc>
          <w:tcPr>
            <w:tcW w:w="653" w:type="pct"/>
            <w:noWrap w:val="0"/>
            <w:vAlign w:val="top"/>
          </w:tcPr>
          <w:p w14:paraId="54629CF6">
            <w:pPr>
              <w:spacing w:line="240"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lang w:eastAsia="zh-CN"/>
              </w:rPr>
              <w:t>4</w:t>
            </w:r>
          </w:p>
        </w:tc>
        <w:tc>
          <w:tcPr>
            <w:tcW w:w="535" w:type="pct"/>
            <w:noWrap w:val="0"/>
            <w:vAlign w:val="center"/>
          </w:tcPr>
          <w:p w14:paraId="6863D49F">
            <w:pPr>
              <w:spacing w:line="240"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rPr>
              <w:t>1</w:t>
            </w:r>
          </w:p>
        </w:tc>
        <w:tc>
          <w:tcPr>
            <w:tcW w:w="637" w:type="pct"/>
            <w:noWrap w:val="0"/>
            <w:vAlign w:val="center"/>
          </w:tcPr>
          <w:p w14:paraId="5D348F94">
            <w:pPr>
              <w:spacing w:line="240"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rPr>
              <w:t>3</w:t>
            </w:r>
          </w:p>
        </w:tc>
        <w:tc>
          <w:tcPr>
            <w:tcW w:w="591" w:type="pct"/>
            <w:noWrap w:val="0"/>
            <w:vAlign w:val="top"/>
          </w:tcPr>
          <w:p w14:paraId="7DBCAE3E">
            <w:pPr>
              <w:spacing w:line="240" w:lineRule="auto"/>
              <w:ind w:firstLine="0" w:firstLineChars="0"/>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24</w:t>
            </w:r>
          </w:p>
        </w:tc>
      </w:tr>
      <w:tr w14:paraId="780B89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1" w:hRule="atLeast"/>
          <w:jc w:val="center"/>
        </w:trPr>
        <w:tc>
          <w:tcPr>
            <w:tcW w:w="351" w:type="pct"/>
            <w:noWrap w:val="0"/>
            <w:vAlign w:val="center"/>
          </w:tcPr>
          <w:p w14:paraId="7B2B9C78">
            <w:pPr>
              <w:spacing w:line="240" w:lineRule="auto"/>
              <w:ind w:firstLine="0" w:firstLineChars="0"/>
              <w:jc w:val="center"/>
              <w:rPr>
                <w:rFonts w:hint="eastAsia" w:ascii="宋体" w:hAnsi="宋体" w:eastAsia="宋体" w:cs="宋体"/>
                <w:color w:val="000000"/>
                <w:sz w:val="24"/>
                <w:szCs w:val="24"/>
              </w:rPr>
            </w:pPr>
            <w:r>
              <w:rPr>
                <w:rFonts w:hint="eastAsia" w:ascii="宋体" w:hAnsi="宋体" w:eastAsia="宋体" w:cs="宋体"/>
                <w:color w:val="000000"/>
                <w:spacing w:val="-5"/>
                <w:sz w:val="24"/>
                <w:szCs w:val="24"/>
              </w:rPr>
              <w:t>14</w:t>
            </w:r>
          </w:p>
        </w:tc>
        <w:tc>
          <w:tcPr>
            <w:tcW w:w="268" w:type="pct"/>
            <w:vMerge w:val="continue"/>
            <w:noWrap w:val="0"/>
            <w:vAlign w:val="center"/>
          </w:tcPr>
          <w:p w14:paraId="556355E8">
            <w:pPr>
              <w:spacing w:line="240" w:lineRule="auto"/>
              <w:ind w:firstLine="0" w:firstLineChars="0"/>
              <w:jc w:val="center"/>
              <w:rPr>
                <w:rFonts w:hint="eastAsia" w:ascii="宋体" w:hAnsi="宋体" w:eastAsia="宋体" w:cs="宋体"/>
                <w:color w:val="000000"/>
                <w:sz w:val="24"/>
                <w:szCs w:val="24"/>
              </w:rPr>
            </w:pPr>
          </w:p>
        </w:tc>
        <w:tc>
          <w:tcPr>
            <w:tcW w:w="466" w:type="pct"/>
            <w:vMerge w:val="continue"/>
            <w:tcBorders>
              <w:top w:val="single" w:color="auto" w:sz="4" w:space="0"/>
              <w:bottom w:val="single" w:color="auto" w:sz="4" w:space="0"/>
            </w:tcBorders>
            <w:noWrap w:val="0"/>
            <w:vAlign w:val="center"/>
          </w:tcPr>
          <w:p w14:paraId="6801AE72">
            <w:pPr>
              <w:spacing w:line="240" w:lineRule="auto"/>
              <w:ind w:firstLine="0" w:firstLineChars="0"/>
              <w:jc w:val="center"/>
              <w:rPr>
                <w:rFonts w:hint="eastAsia" w:ascii="宋体" w:hAnsi="宋体" w:eastAsia="宋体" w:cs="宋体"/>
                <w:color w:val="000000"/>
                <w:sz w:val="24"/>
                <w:szCs w:val="24"/>
              </w:rPr>
            </w:pPr>
          </w:p>
        </w:tc>
        <w:tc>
          <w:tcPr>
            <w:tcW w:w="833" w:type="pct"/>
            <w:noWrap w:val="0"/>
            <w:vAlign w:val="center"/>
          </w:tcPr>
          <w:p w14:paraId="3828E1FA">
            <w:pPr>
              <w:pStyle w:val="5"/>
              <w:spacing w:line="240" w:lineRule="auto"/>
              <w:ind w:firstLine="0" w:firstLineChars="0"/>
              <w:jc w:val="center"/>
              <w:rPr>
                <w:rFonts w:hint="eastAsia" w:ascii="宋体" w:hAnsi="宋体" w:eastAsia="宋体" w:cs="宋体"/>
                <w:color w:val="000000"/>
                <w:sz w:val="24"/>
                <w:szCs w:val="24"/>
              </w:rPr>
            </w:pPr>
            <w:r>
              <w:rPr>
                <w:rFonts w:hint="eastAsia" w:ascii="宋体" w:hAnsi="宋体" w:eastAsia="宋体" w:cs="宋体"/>
                <w:color w:val="000000"/>
                <w:spacing w:val="1"/>
                <w:sz w:val="24"/>
                <w:szCs w:val="24"/>
              </w:rPr>
              <w:t>高位热值</w:t>
            </w:r>
          </w:p>
        </w:tc>
        <w:tc>
          <w:tcPr>
            <w:tcW w:w="662" w:type="pct"/>
            <w:noWrap w:val="0"/>
            <w:vAlign w:val="center"/>
          </w:tcPr>
          <w:p w14:paraId="00C50E9E">
            <w:pPr>
              <w:spacing w:line="240" w:lineRule="auto"/>
              <w:ind w:firstLine="0" w:firstLineChars="0"/>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2</w:t>
            </w:r>
          </w:p>
        </w:tc>
        <w:tc>
          <w:tcPr>
            <w:tcW w:w="653" w:type="pct"/>
            <w:noWrap w:val="0"/>
            <w:vAlign w:val="top"/>
          </w:tcPr>
          <w:p w14:paraId="23DF2C77">
            <w:pPr>
              <w:spacing w:line="240"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lang w:eastAsia="zh-CN"/>
              </w:rPr>
              <w:t>4</w:t>
            </w:r>
          </w:p>
        </w:tc>
        <w:tc>
          <w:tcPr>
            <w:tcW w:w="535" w:type="pct"/>
            <w:noWrap w:val="0"/>
            <w:vAlign w:val="center"/>
          </w:tcPr>
          <w:p w14:paraId="2C3FEA1F">
            <w:pPr>
              <w:spacing w:line="240"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rPr>
              <w:t>1</w:t>
            </w:r>
          </w:p>
        </w:tc>
        <w:tc>
          <w:tcPr>
            <w:tcW w:w="637" w:type="pct"/>
            <w:noWrap w:val="0"/>
            <w:vAlign w:val="center"/>
          </w:tcPr>
          <w:p w14:paraId="1B7CE750">
            <w:pPr>
              <w:spacing w:line="240"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rPr>
              <w:t>3</w:t>
            </w:r>
          </w:p>
        </w:tc>
        <w:tc>
          <w:tcPr>
            <w:tcW w:w="591" w:type="pct"/>
            <w:noWrap w:val="0"/>
            <w:vAlign w:val="top"/>
          </w:tcPr>
          <w:p w14:paraId="618F1F4F">
            <w:pPr>
              <w:spacing w:line="240" w:lineRule="auto"/>
              <w:ind w:firstLine="0" w:firstLineChars="0"/>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24</w:t>
            </w:r>
          </w:p>
        </w:tc>
      </w:tr>
      <w:tr w14:paraId="403230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1" w:hRule="atLeast"/>
          <w:jc w:val="center"/>
        </w:trPr>
        <w:tc>
          <w:tcPr>
            <w:tcW w:w="351" w:type="pct"/>
            <w:tcBorders>
              <w:bottom w:val="single" w:color="auto" w:sz="4" w:space="0"/>
            </w:tcBorders>
            <w:noWrap w:val="0"/>
            <w:vAlign w:val="center"/>
          </w:tcPr>
          <w:p w14:paraId="2F92DE88">
            <w:pPr>
              <w:spacing w:line="240" w:lineRule="auto"/>
              <w:ind w:firstLine="0" w:firstLineChars="0"/>
              <w:jc w:val="center"/>
              <w:rPr>
                <w:rFonts w:hint="eastAsia" w:ascii="宋体" w:hAnsi="宋体" w:eastAsia="宋体" w:cs="宋体"/>
                <w:color w:val="000000"/>
                <w:sz w:val="24"/>
                <w:szCs w:val="24"/>
              </w:rPr>
            </w:pPr>
            <w:r>
              <w:rPr>
                <w:rFonts w:hint="eastAsia" w:ascii="宋体" w:hAnsi="宋体" w:eastAsia="宋体" w:cs="宋体"/>
                <w:color w:val="000000"/>
                <w:spacing w:val="-5"/>
                <w:sz w:val="24"/>
                <w:szCs w:val="24"/>
              </w:rPr>
              <w:t>15</w:t>
            </w:r>
          </w:p>
        </w:tc>
        <w:tc>
          <w:tcPr>
            <w:tcW w:w="268" w:type="pct"/>
            <w:vMerge w:val="continue"/>
            <w:tcBorders>
              <w:bottom w:val="single" w:color="auto" w:sz="4" w:space="0"/>
            </w:tcBorders>
            <w:noWrap w:val="0"/>
            <w:vAlign w:val="center"/>
          </w:tcPr>
          <w:p w14:paraId="668BD927">
            <w:pPr>
              <w:spacing w:line="240" w:lineRule="auto"/>
              <w:ind w:firstLine="0" w:firstLineChars="0"/>
              <w:jc w:val="center"/>
              <w:rPr>
                <w:rFonts w:hint="eastAsia" w:ascii="宋体" w:hAnsi="宋体" w:eastAsia="宋体" w:cs="宋体"/>
                <w:color w:val="000000"/>
                <w:sz w:val="24"/>
                <w:szCs w:val="24"/>
              </w:rPr>
            </w:pPr>
          </w:p>
        </w:tc>
        <w:tc>
          <w:tcPr>
            <w:tcW w:w="466" w:type="pct"/>
            <w:vMerge w:val="continue"/>
            <w:tcBorders>
              <w:top w:val="single" w:color="auto" w:sz="4" w:space="0"/>
              <w:bottom w:val="single" w:color="auto" w:sz="4" w:space="0"/>
            </w:tcBorders>
            <w:noWrap w:val="0"/>
            <w:vAlign w:val="center"/>
          </w:tcPr>
          <w:p w14:paraId="5D418B13">
            <w:pPr>
              <w:spacing w:line="240" w:lineRule="auto"/>
              <w:ind w:firstLine="0" w:firstLineChars="0"/>
              <w:jc w:val="center"/>
              <w:rPr>
                <w:rFonts w:hint="eastAsia" w:ascii="宋体" w:hAnsi="宋体" w:eastAsia="宋体" w:cs="宋体"/>
                <w:color w:val="000000"/>
                <w:sz w:val="24"/>
                <w:szCs w:val="24"/>
              </w:rPr>
            </w:pPr>
          </w:p>
        </w:tc>
        <w:tc>
          <w:tcPr>
            <w:tcW w:w="833" w:type="pct"/>
            <w:noWrap w:val="0"/>
            <w:vAlign w:val="center"/>
          </w:tcPr>
          <w:p w14:paraId="32D8E7BE">
            <w:pPr>
              <w:spacing w:line="240" w:lineRule="auto"/>
              <w:ind w:firstLine="0" w:firstLineChars="0"/>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有机物质含量</w:t>
            </w:r>
          </w:p>
        </w:tc>
        <w:tc>
          <w:tcPr>
            <w:tcW w:w="662" w:type="pct"/>
            <w:noWrap w:val="0"/>
            <w:vAlign w:val="center"/>
          </w:tcPr>
          <w:p w14:paraId="76524AC5">
            <w:pPr>
              <w:spacing w:line="240" w:lineRule="auto"/>
              <w:ind w:firstLine="0" w:firstLineChars="0"/>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2</w:t>
            </w:r>
          </w:p>
        </w:tc>
        <w:tc>
          <w:tcPr>
            <w:tcW w:w="653" w:type="pct"/>
            <w:noWrap w:val="0"/>
            <w:vAlign w:val="top"/>
          </w:tcPr>
          <w:p w14:paraId="317D777E">
            <w:pPr>
              <w:spacing w:line="240" w:lineRule="auto"/>
              <w:ind w:firstLine="0" w:firstLineChars="0"/>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4</w:t>
            </w:r>
          </w:p>
        </w:tc>
        <w:tc>
          <w:tcPr>
            <w:tcW w:w="535" w:type="pct"/>
            <w:noWrap w:val="0"/>
            <w:vAlign w:val="center"/>
          </w:tcPr>
          <w:p w14:paraId="6D93167F">
            <w:pPr>
              <w:spacing w:line="240" w:lineRule="auto"/>
              <w:ind w:firstLine="0" w:firstLineChars="0"/>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1</w:t>
            </w:r>
          </w:p>
        </w:tc>
        <w:tc>
          <w:tcPr>
            <w:tcW w:w="637" w:type="pct"/>
            <w:noWrap w:val="0"/>
            <w:vAlign w:val="center"/>
          </w:tcPr>
          <w:p w14:paraId="74A831CD">
            <w:pPr>
              <w:spacing w:line="240" w:lineRule="auto"/>
              <w:ind w:firstLine="0" w:firstLineChars="0"/>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3</w:t>
            </w:r>
          </w:p>
        </w:tc>
        <w:tc>
          <w:tcPr>
            <w:tcW w:w="591" w:type="pct"/>
            <w:noWrap w:val="0"/>
            <w:vAlign w:val="top"/>
          </w:tcPr>
          <w:p w14:paraId="46B849F6">
            <w:pPr>
              <w:spacing w:line="240" w:lineRule="auto"/>
              <w:ind w:firstLine="0" w:firstLineChars="0"/>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24</w:t>
            </w:r>
          </w:p>
        </w:tc>
      </w:tr>
      <w:tr w14:paraId="41B8BE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9" w:hRule="atLeast"/>
          <w:jc w:val="center"/>
        </w:trPr>
        <w:tc>
          <w:tcPr>
            <w:tcW w:w="351" w:type="pct"/>
            <w:tcBorders>
              <w:top w:val="single" w:color="auto" w:sz="4" w:space="0"/>
              <w:left w:val="single" w:color="auto" w:sz="4" w:space="0"/>
              <w:bottom w:val="single" w:color="auto" w:sz="4" w:space="0"/>
              <w:right w:val="single" w:color="auto" w:sz="4" w:space="0"/>
            </w:tcBorders>
            <w:noWrap w:val="0"/>
            <w:vAlign w:val="center"/>
          </w:tcPr>
          <w:p w14:paraId="39B468F4">
            <w:pPr>
              <w:spacing w:line="240" w:lineRule="auto"/>
              <w:ind w:firstLine="0" w:firstLineChars="0"/>
              <w:jc w:val="center"/>
              <w:rPr>
                <w:rFonts w:hint="eastAsia" w:ascii="宋体" w:hAnsi="宋体" w:eastAsia="宋体" w:cs="宋体"/>
                <w:color w:val="000000"/>
                <w:sz w:val="24"/>
                <w:szCs w:val="24"/>
              </w:rPr>
            </w:pPr>
            <w:r>
              <w:rPr>
                <w:rFonts w:hint="eastAsia" w:ascii="宋体" w:hAnsi="宋体" w:eastAsia="宋体" w:cs="宋体"/>
                <w:color w:val="000000"/>
                <w:spacing w:val="-5"/>
                <w:sz w:val="24"/>
                <w:szCs w:val="24"/>
              </w:rPr>
              <w:t>16</w:t>
            </w:r>
          </w:p>
        </w:tc>
        <w:tc>
          <w:tcPr>
            <w:tcW w:w="268" w:type="pct"/>
            <w:vMerge w:val="restart"/>
            <w:tcBorders>
              <w:top w:val="single" w:color="auto" w:sz="4" w:space="0"/>
              <w:left w:val="single" w:color="auto" w:sz="4" w:space="0"/>
              <w:bottom w:val="single" w:color="auto" w:sz="4" w:space="0"/>
              <w:right w:val="single" w:color="auto" w:sz="4" w:space="0"/>
            </w:tcBorders>
            <w:noWrap w:val="0"/>
            <w:vAlign w:val="center"/>
          </w:tcPr>
          <w:p w14:paraId="04ECD3D3">
            <w:pPr>
              <w:pStyle w:val="5"/>
              <w:spacing w:line="240" w:lineRule="auto"/>
              <w:ind w:firstLine="0" w:firstLineChars="0"/>
              <w:jc w:val="center"/>
              <w:rPr>
                <w:rFonts w:hint="eastAsia" w:ascii="宋体" w:hAnsi="宋体" w:eastAsia="宋体" w:cs="宋体"/>
                <w:color w:val="000000"/>
                <w:sz w:val="24"/>
                <w:szCs w:val="24"/>
              </w:rPr>
            </w:pPr>
            <w:r>
              <w:rPr>
                <w:rFonts w:hint="eastAsia" w:ascii="宋体" w:hAnsi="宋体" w:eastAsia="宋体" w:cs="宋体"/>
                <w:color w:val="000000"/>
                <w:sz w:val="24"/>
                <w:szCs w:val="24"/>
              </w:rPr>
              <w:t>填埋气</w:t>
            </w:r>
          </w:p>
        </w:tc>
        <w:tc>
          <w:tcPr>
            <w:tcW w:w="466" w:type="pct"/>
            <w:vMerge w:val="restart"/>
            <w:tcBorders>
              <w:top w:val="single" w:color="auto" w:sz="4" w:space="0"/>
              <w:left w:val="single" w:color="auto" w:sz="4" w:space="0"/>
              <w:bottom w:val="single" w:color="auto" w:sz="4" w:space="0"/>
            </w:tcBorders>
            <w:noWrap w:val="0"/>
            <w:vAlign w:val="center"/>
          </w:tcPr>
          <w:p w14:paraId="1352E521">
            <w:pPr>
              <w:pStyle w:val="5"/>
              <w:spacing w:line="240" w:lineRule="auto"/>
              <w:ind w:firstLine="0" w:firstLineChars="0"/>
              <w:jc w:val="center"/>
              <w:rPr>
                <w:rFonts w:hint="eastAsia" w:ascii="宋体" w:hAnsi="宋体" w:eastAsia="宋体" w:cs="宋体"/>
                <w:color w:val="000000"/>
                <w:sz w:val="24"/>
                <w:szCs w:val="24"/>
              </w:rPr>
            </w:pPr>
            <w:r>
              <w:rPr>
                <w:rFonts w:hint="eastAsia" w:ascii="宋体" w:hAnsi="宋体" w:eastAsia="宋体" w:cs="宋体"/>
                <w:color w:val="000000"/>
                <w:sz w:val="24"/>
                <w:szCs w:val="24"/>
              </w:rPr>
              <w:t>填埋气</w:t>
            </w:r>
          </w:p>
        </w:tc>
        <w:tc>
          <w:tcPr>
            <w:tcW w:w="833" w:type="pct"/>
            <w:noWrap w:val="0"/>
            <w:vAlign w:val="center"/>
          </w:tcPr>
          <w:p w14:paraId="32D20177">
            <w:pPr>
              <w:pStyle w:val="5"/>
              <w:spacing w:line="240" w:lineRule="auto"/>
              <w:ind w:firstLine="0" w:firstLineChars="0"/>
              <w:jc w:val="center"/>
              <w:rPr>
                <w:rFonts w:hint="eastAsia" w:ascii="宋体" w:hAnsi="宋体" w:eastAsia="宋体" w:cs="宋体"/>
                <w:color w:val="000000"/>
                <w:sz w:val="24"/>
                <w:szCs w:val="24"/>
              </w:rPr>
            </w:pPr>
            <w:r>
              <w:rPr>
                <w:rFonts w:hint="eastAsia" w:ascii="宋体" w:hAnsi="宋体" w:eastAsia="宋体" w:cs="宋体"/>
                <w:color w:val="000000"/>
                <w:spacing w:val="2"/>
                <w:sz w:val="24"/>
                <w:szCs w:val="24"/>
              </w:rPr>
              <w:t>二氧化碳</w:t>
            </w:r>
          </w:p>
        </w:tc>
        <w:tc>
          <w:tcPr>
            <w:tcW w:w="662" w:type="pct"/>
            <w:noWrap w:val="0"/>
            <w:vAlign w:val="center"/>
          </w:tcPr>
          <w:p w14:paraId="5D313C44">
            <w:pPr>
              <w:spacing w:line="240"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rPr>
              <w:t>2</w:t>
            </w:r>
          </w:p>
        </w:tc>
        <w:tc>
          <w:tcPr>
            <w:tcW w:w="653" w:type="pct"/>
            <w:noWrap w:val="0"/>
            <w:vAlign w:val="center"/>
          </w:tcPr>
          <w:p w14:paraId="02D0E775">
            <w:pPr>
              <w:spacing w:line="240"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rPr>
              <w:t>8</w:t>
            </w:r>
          </w:p>
        </w:tc>
        <w:tc>
          <w:tcPr>
            <w:tcW w:w="535" w:type="pct"/>
            <w:noWrap w:val="0"/>
            <w:vAlign w:val="center"/>
          </w:tcPr>
          <w:p w14:paraId="627DDDD7">
            <w:pPr>
              <w:spacing w:line="240"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rPr>
              <w:t>1</w:t>
            </w:r>
          </w:p>
        </w:tc>
        <w:tc>
          <w:tcPr>
            <w:tcW w:w="637" w:type="pct"/>
            <w:noWrap w:val="0"/>
            <w:vAlign w:val="center"/>
          </w:tcPr>
          <w:p w14:paraId="4A5FD7AB">
            <w:pPr>
              <w:spacing w:line="240"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rPr>
              <w:t>3</w:t>
            </w:r>
          </w:p>
        </w:tc>
        <w:tc>
          <w:tcPr>
            <w:tcW w:w="591" w:type="pct"/>
            <w:noWrap w:val="0"/>
            <w:vAlign w:val="center"/>
          </w:tcPr>
          <w:p w14:paraId="7C296CDF">
            <w:pPr>
              <w:spacing w:line="240"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rPr>
              <w:t>48</w:t>
            </w:r>
          </w:p>
        </w:tc>
      </w:tr>
      <w:tr w14:paraId="674B6A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jc w:val="center"/>
        </w:trPr>
        <w:tc>
          <w:tcPr>
            <w:tcW w:w="351" w:type="pct"/>
            <w:tcBorders>
              <w:top w:val="single" w:color="auto" w:sz="4" w:space="0"/>
            </w:tcBorders>
            <w:noWrap w:val="0"/>
            <w:vAlign w:val="center"/>
          </w:tcPr>
          <w:p w14:paraId="3155E313">
            <w:pPr>
              <w:spacing w:line="240" w:lineRule="auto"/>
              <w:ind w:firstLine="0" w:firstLineChars="0"/>
              <w:jc w:val="center"/>
              <w:rPr>
                <w:rFonts w:hint="eastAsia" w:ascii="宋体" w:hAnsi="宋体" w:eastAsia="宋体" w:cs="宋体"/>
                <w:color w:val="000000"/>
                <w:sz w:val="24"/>
                <w:szCs w:val="24"/>
              </w:rPr>
            </w:pPr>
            <w:r>
              <w:rPr>
                <w:rFonts w:hint="eastAsia" w:ascii="宋体" w:hAnsi="宋体" w:eastAsia="宋体" w:cs="宋体"/>
                <w:color w:val="000000"/>
                <w:spacing w:val="-5"/>
                <w:sz w:val="24"/>
                <w:szCs w:val="24"/>
              </w:rPr>
              <w:t>17</w:t>
            </w:r>
          </w:p>
        </w:tc>
        <w:tc>
          <w:tcPr>
            <w:tcW w:w="268" w:type="pct"/>
            <w:vMerge w:val="continue"/>
            <w:tcBorders>
              <w:top w:val="single" w:color="auto" w:sz="4" w:space="0"/>
              <w:bottom w:val="nil"/>
              <w:right w:val="single" w:color="auto" w:sz="4" w:space="0"/>
            </w:tcBorders>
            <w:noWrap w:val="0"/>
            <w:vAlign w:val="center"/>
          </w:tcPr>
          <w:p w14:paraId="3248601E">
            <w:pPr>
              <w:spacing w:line="240" w:lineRule="auto"/>
              <w:ind w:firstLine="0" w:firstLineChars="0"/>
              <w:jc w:val="center"/>
              <w:rPr>
                <w:rFonts w:hint="eastAsia" w:ascii="宋体" w:hAnsi="宋体" w:eastAsia="宋体" w:cs="宋体"/>
                <w:color w:val="000000"/>
                <w:sz w:val="24"/>
                <w:szCs w:val="24"/>
              </w:rPr>
            </w:pPr>
          </w:p>
        </w:tc>
        <w:tc>
          <w:tcPr>
            <w:tcW w:w="466" w:type="pct"/>
            <w:vMerge w:val="continue"/>
            <w:tcBorders>
              <w:top w:val="single" w:color="auto" w:sz="4" w:space="0"/>
              <w:left w:val="single" w:color="auto" w:sz="4" w:space="0"/>
              <w:bottom w:val="single" w:color="auto" w:sz="4" w:space="0"/>
            </w:tcBorders>
            <w:noWrap w:val="0"/>
            <w:vAlign w:val="center"/>
          </w:tcPr>
          <w:p w14:paraId="4055945C">
            <w:pPr>
              <w:spacing w:line="240" w:lineRule="auto"/>
              <w:ind w:firstLine="0" w:firstLineChars="0"/>
              <w:jc w:val="center"/>
              <w:rPr>
                <w:rFonts w:hint="eastAsia" w:ascii="宋体" w:hAnsi="宋体" w:eastAsia="宋体" w:cs="宋体"/>
                <w:color w:val="000000"/>
                <w:sz w:val="24"/>
                <w:szCs w:val="24"/>
              </w:rPr>
            </w:pPr>
          </w:p>
        </w:tc>
        <w:tc>
          <w:tcPr>
            <w:tcW w:w="833" w:type="pct"/>
            <w:noWrap w:val="0"/>
            <w:vAlign w:val="center"/>
          </w:tcPr>
          <w:p w14:paraId="699652C7">
            <w:pPr>
              <w:pStyle w:val="5"/>
              <w:spacing w:before="29" w:line="240" w:lineRule="auto"/>
              <w:ind w:firstLine="0" w:firstLineChars="0"/>
              <w:jc w:val="center"/>
              <w:rPr>
                <w:rFonts w:hint="eastAsia" w:ascii="宋体" w:hAnsi="宋体" w:eastAsia="宋体" w:cs="宋体"/>
                <w:color w:val="000000"/>
                <w:sz w:val="24"/>
                <w:szCs w:val="24"/>
              </w:rPr>
            </w:pPr>
            <w:r>
              <w:rPr>
                <w:rFonts w:hint="eastAsia" w:ascii="宋体" w:hAnsi="宋体" w:eastAsia="宋体" w:cs="宋体"/>
                <w:color w:val="000000"/>
                <w:spacing w:val="2"/>
                <w:sz w:val="24"/>
                <w:szCs w:val="24"/>
              </w:rPr>
              <w:t>氧化亚氮</w:t>
            </w:r>
          </w:p>
        </w:tc>
        <w:tc>
          <w:tcPr>
            <w:tcW w:w="662" w:type="pct"/>
            <w:noWrap w:val="0"/>
            <w:vAlign w:val="center"/>
          </w:tcPr>
          <w:p w14:paraId="6909D7DD">
            <w:pPr>
              <w:spacing w:line="240"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rPr>
              <w:t>2</w:t>
            </w:r>
          </w:p>
        </w:tc>
        <w:tc>
          <w:tcPr>
            <w:tcW w:w="653" w:type="pct"/>
            <w:noWrap w:val="0"/>
            <w:vAlign w:val="center"/>
          </w:tcPr>
          <w:p w14:paraId="5EE686F6">
            <w:pPr>
              <w:spacing w:line="240"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rPr>
              <w:t>8</w:t>
            </w:r>
          </w:p>
        </w:tc>
        <w:tc>
          <w:tcPr>
            <w:tcW w:w="535" w:type="pct"/>
            <w:noWrap w:val="0"/>
            <w:vAlign w:val="center"/>
          </w:tcPr>
          <w:p w14:paraId="095A7570">
            <w:pPr>
              <w:spacing w:line="240"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rPr>
              <w:t>1</w:t>
            </w:r>
          </w:p>
        </w:tc>
        <w:tc>
          <w:tcPr>
            <w:tcW w:w="637" w:type="pct"/>
            <w:noWrap w:val="0"/>
            <w:vAlign w:val="center"/>
          </w:tcPr>
          <w:p w14:paraId="3A38E4BD">
            <w:pPr>
              <w:spacing w:line="240"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rPr>
              <w:t>3</w:t>
            </w:r>
          </w:p>
        </w:tc>
        <w:tc>
          <w:tcPr>
            <w:tcW w:w="591" w:type="pct"/>
            <w:noWrap w:val="0"/>
            <w:vAlign w:val="center"/>
          </w:tcPr>
          <w:p w14:paraId="4DB01124">
            <w:pPr>
              <w:spacing w:line="240"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rPr>
              <w:t>48</w:t>
            </w:r>
          </w:p>
        </w:tc>
      </w:tr>
      <w:tr w14:paraId="1E8408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jc w:val="center"/>
        </w:trPr>
        <w:tc>
          <w:tcPr>
            <w:tcW w:w="351" w:type="pct"/>
            <w:noWrap w:val="0"/>
            <w:vAlign w:val="center"/>
          </w:tcPr>
          <w:p w14:paraId="3E1A03FE">
            <w:pPr>
              <w:spacing w:line="240" w:lineRule="auto"/>
              <w:ind w:firstLine="0" w:firstLineChars="0"/>
              <w:jc w:val="center"/>
              <w:rPr>
                <w:rFonts w:hint="eastAsia" w:ascii="宋体" w:hAnsi="宋体" w:eastAsia="宋体" w:cs="宋体"/>
                <w:color w:val="000000"/>
                <w:sz w:val="24"/>
                <w:szCs w:val="24"/>
              </w:rPr>
            </w:pPr>
            <w:r>
              <w:rPr>
                <w:rFonts w:hint="eastAsia" w:ascii="宋体" w:hAnsi="宋体" w:eastAsia="宋体" w:cs="宋体"/>
                <w:color w:val="000000"/>
                <w:spacing w:val="-5"/>
                <w:sz w:val="24"/>
                <w:szCs w:val="24"/>
              </w:rPr>
              <w:t>18</w:t>
            </w:r>
          </w:p>
        </w:tc>
        <w:tc>
          <w:tcPr>
            <w:tcW w:w="268" w:type="pct"/>
            <w:vMerge w:val="continue"/>
            <w:tcBorders>
              <w:top w:val="nil"/>
              <w:right w:val="single" w:color="auto" w:sz="4" w:space="0"/>
            </w:tcBorders>
            <w:noWrap w:val="0"/>
            <w:vAlign w:val="center"/>
          </w:tcPr>
          <w:p w14:paraId="11CABA9D">
            <w:pPr>
              <w:spacing w:line="240" w:lineRule="auto"/>
              <w:ind w:firstLine="0" w:firstLineChars="0"/>
              <w:jc w:val="center"/>
              <w:rPr>
                <w:rFonts w:hint="eastAsia" w:ascii="宋体" w:hAnsi="宋体" w:eastAsia="宋体" w:cs="宋体"/>
                <w:color w:val="000000"/>
                <w:sz w:val="24"/>
                <w:szCs w:val="24"/>
              </w:rPr>
            </w:pPr>
          </w:p>
        </w:tc>
        <w:tc>
          <w:tcPr>
            <w:tcW w:w="466" w:type="pct"/>
            <w:vMerge w:val="continue"/>
            <w:tcBorders>
              <w:top w:val="single" w:color="auto" w:sz="4" w:space="0"/>
              <w:left w:val="single" w:color="auto" w:sz="4" w:space="0"/>
              <w:bottom w:val="single" w:color="auto" w:sz="4" w:space="0"/>
            </w:tcBorders>
            <w:noWrap w:val="0"/>
            <w:vAlign w:val="center"/>
          </w:tcPr>
          <w:p w14:paraId="247BF6A2">
            <w:pPr>
              <w:spacing w:line="240" w:lineRule="auto"/>
              <w:ind w:firstLine="0" w:firstLineChars="0"/>
              <w:jc w:val="center"/>
              <w:rPr>
                <w:rFonts w:hint="eastAsia" w:ascii="宋体" w:hAnsi="宋体" w:eastAsia="宋体" w:cs="宋体"/>
                <w:color w:val="000000"/>
                <w:sz w:val="24"/>
                <w:szCs w:val="24"/>
              </w:rPr>
            </w:pPr>
          </w:p>
        </w:tc>
        <w:tc>
          <w:tcPr>
            <w:tcW w:w="833" w:type="pct"/>
            <w:noWrap w:val="0"/>
            <w:vAlign w:val="center"/>
          </w:tcPr>
          <w:p w14:paraId="4FBC8C34">
            <w:pPr>
              <w:pStyle w:val="5"/>
              <w:spacing w:before="29" w:line="240" w:lineRule="auto"/>
              <w:ind w:firstLine="0" w:firstLineChars="0"/>
              <w:jc w:val="center"/>
              <w:rPr>
                <w:rFonts w:hint="eastAsia" w:ascii="宋体" w:hAnsi="宋体" w:eastAsia="宋体" w:cs="宋体"/>
                <w:color w:val="000000"/>
                <w:sz w:val="24"/>
                <w:szCs w:val="24"/>
              </w:rPr>
            </w:pPr>
            <w:r>
              <w:rPr>
                <w:rFonts w:hint="eastAsia" w:ascii="宋体" w:hAnsi="宋体" w:eastAsia="宋体" w:cs="宋体"/>
                <w:color w:val="000000"/>
                <w:spacing w:val="-6"/>
                <w:sz w:val="24"/>
                <w:szCs w:val="24"/>
              </w:rPr>
              <w:t>甲烷</w:t>
            </w:r>
          </w:p>
        </w:tc>
        <w:tc>
          <w:tcPr>
            <w:tcW w:w="662" w:type="pct"/>
            <w:noWrap w:val="0"/>
            <w:vAlign w:val="center"/>
          </w:tcPr>
          <w:p w14:paraId="3D6D30FE">
            <w:pPr>
              <w:spacing w:line="240"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rPr>
              <w:t>2</w:t>
            </w:r>
          </w:p>
        </w:tc>
        <w:tc>
          <w:tcPr>
            <w:tcW w:w="653" w:type="pct"/>
            <w:noWrap w:val="0"/>
            <w:vAlign w:val="center"/>
          </w:tcPr>
          <w:p w14:paraId="29F6192B">
            <w:pPr>
              <w:spacing w:line="240"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rPr>
              <w:t>8</w:t>
            </w:r>
          </w:p>
        </w:tc>
        <w:tc>
          <w:tcPr>
            <w:tcW w:w="535" w:type="pct"/>
            <w:noWrap w:val="0"/>
            <w:vAlign w:val="center"/>
          </w:tcPr>
          <w:p w14:paraId="66C2C21A">
            <w:pPr>
              <w:spacing w:line="240"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rPr>
              <w:t>1</w:t>
            </w:r>
          </w:p>
        </w:tc>
        <w:tc>
          <w:tcPr>
            <w:tcW w:w="637" w:type="pct"/>
            <w:noWrap w:val="0"/>
            <w:vAlign w:val="center"/>
          </w:tcPr>
          <w:p w14:paraId="1C758EF0">
            <w:pPr>
              <w:spacing w:line="240"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rPr>
              <w:t>3</w:t>
            </w:r>
          </w:p>
        </w:tc>
        <w:tc>
          <w:tcPr>
            <w:tcW w:w="591" w:type="pct"/>
            <w:noWrap w:val="0"/>
            <w:vAlign w:val="center"/>
          </w:tcPr>
          <w:p w14:paraId="11147CDD">
            <w:pPr>
              <w:spacing w:line="240"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rPr>
              <w:t>48</w:t>
            </w:r>
          </w:p>
        </w:tc>
      </w:tr>
      <w:tr w14:paraId="602A26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4" w:hRule="atLeast"/>
          <w:jc w:val="center"/>
        </w:trPr>
        <w:tc>
          <w:tcPr>
            <w:tcW w:w="351" w:type="pct"/>
            <w:noWrap w:val="0"/>
            <w:vAlign w:val="center"/>
          </w:tcPr>
          <w:p w14:paraId="3418DD96">
            <w:pPr>
              <w:spacing w:line="240" w:lineRule="auto"/>
              <w:ind w:firstLine="0" w:firstLineChars="0"/>
              <w:jc w:val="center"/>
              <w:rPr>
                <w:rFonts w:hint="eastAsia" w:ascii="宋体" w:hAnsi="宋体" w:eastAsia="宋体" w:cs="宋体"/>
                <w:color w:val="000000"/>
                <w:sz w:val="24"/>
                <w:szCs w:val="24"/>
              </w:rPr>
            </w:pPr>
            <w:r>
              <w:rPr>
                <w:rFonts w:hint="eastAsia" w:ascii="宋体" w:hAnsi="宋体" w:eastAsia="宋体" w:cs="宋体"/>
                <w:color w:val="000000"/>
                <w:spacing w:val="-5"/>
                <w:sz w:val="24"/>
                <w:szCs w:val="24"/>
              </w:rPr>
              <w:t>19</w:t>
            </w:r>
          </w:p>
        </w:tc>
        <w:tc>
          <w:tcPr>
            <w:tcW w:w="268" w:type="pct"/>
            <w:vMerge w:val="restart"/>
            <w:tcBorders>
              <w:bottom w:val="nil"/>
            </w:tcBorders>
            <w:noWrap w:val="0"/>
            <w:vAlign w:val="center"/>
          </w:tcPr>
          <w:p w14:paraId="52853E65">
            <w:pPr>
              <w:spacing w:line="240" w:lineRule="auto"/>
              <w:ind w:firstLine="0" w:firstLineChars="0"/>
              <w:jc w:val="center"/>
              <w:rPr>
                <w:rFonts w:hint="eastAsia" w:ascii="宋体" w:hAnsi="宋体" w:eastAsia="宋体" w:cs="宋体"/>
                <w:color w:val="000000"/>
                <w:sz w:val="24"/>
                <w:szCs w:val="24"/>
              </w:rPr>
            </w:pPr>
            <w:r>
              <w:rPr>
                <w:rFonts w:hint="eastAsia" w:ascii="宋体" w:hAnsi="宋体" w:eastAsia="宋体" w:cs="宋体"/>
                <w:color w:val="000000"/>
                <w:sz w:val="24"/>
                <w:szCs w:val="24"/>
              </w:rPr>
              <w:t>筛上物</w:t>
            </w:r>
          </w:p>
        </w:tc>
        <w:tc>
          <w:tcPr>
            <w:tcW w:w="466" w:type="pct"/>
            <w:tcBorders>
              <w:top w:val="single" w:color="auto" w:sz="4" w:space="0"/>
            </w:tcBorders>
            <w:noWrap w:val="0"/>
            <w:vAlign w:val="center"/>
          </w:tcPr>
          <w:p w14:paraId="37327A2A">
            <w:pPr>
              <w:spacing w:line="240" w:lineRule="auto"/>
              <w:ind w:firstLine="0" w:firstLineChars="0"/>
              <w:jc w:val="center"/>
              <w:rPr>
                <w:rFonts w:hint="eastAsia" w:ascii="宋体" w:hAnsi="宋体" w:eastAsia="宋体" w:cs="宋体"/>
                <w:color w:val="000000"/>
                <w:sz w:val="24"/>
                <w:szCs w:val="24"/>
              </w:rPr>
            </w:pPr>
            <w:r>
              <w:rPr>
                <w:rFonts w:hint="eastAsia" w:ascii="宋体" w:hAnsi="宋体" w:eastAsia="宋体" w:cs="宋体"/>
                <w:color w:val="000000"/>
                <w:sz w:val="24"/>
                <w:szCs w:val="24"/>
              </w:rPr>
              <w:t>组分</w:t>
            </w:r>
            <w:r>
              <w:rPr>
                <w:rFonts w:hint="eastAsia" w:ascii="宋体" w:hAnsi="宋体" w:eastAsia="宋体" w:cs="宋体"/>
                <w:color w:val="000000"/>
                <w:sz w:val="24"/>
                <w:szCs w:val="24"/>
                <w:lang w:eastAsia="zh-CN"/>
              </w:rPr>
              <w:t>分</w:t>
            </w:r>
            <w:r>
              <w:rPr>
                <w:rFonts w:hint="eastAsia" w:ascii="宋体" w:hAnsi="宋体" w:eastAsia="宋体" w:cs="宋体"/>
                <w:color w:val="000000"/>
                <w:sz w:val="24"/>
                <w:szCs w:val="24"/>
              </w:rPr>
              <w:t>析</w:t>
            </w:r>
          </w:p>
        </w:tc>
        <w:tc>
          <w:tcPr>
            <w:tcW w:w="833" w:type="pct"/>
            <w:noWrap w:val="0"/>
            <w:vAlign w:val="center"/>
          </w:tcPr>
          <w:p w14:paraId="148C05F4">
            <w:pPr>
              <w:spacing w:line="240" w:lineRule="auto"/>
              <w:ind w:firstLine="0" w:firstLineChars="0"/>
              <w:jc w:val="center"/>
              <w:rPr>
                <w:rFonts w:hint="eastAsia" w:ascii="宋体" w:hAnsi="宋体" w:eastAsia="宋体" w:cs="宋体"/>
                <w:color w:val="000000"/>
                <w:sz w:val="24"/>
                <w:szCs w:val="24"/>
              </w:rPr>
            </w:pPr>
            <w:r>
              <w:rPr>
                <w:rFonts w:hint="eastAsia" w:ascii="宋体" w:hAnsi="宋体" w:eastAsia="宋体" w:cs="宋体"/>
                <w:color w:val="000000"/>
                <w:sz w:val="24"/>
                <w:szCs w:val="24"/>
              </w:rPr>
              <w:t>组分分析</w:t>
            </w:r>
          </w:p>
        </w:tc>
        <w:tc>
          <w:tcPr>
            <w:tcW w:w="662" w:type="pct"/>
            <w:noWrap w:val="0"/>
            <w:vAlign w:val="center"/>
          </w:tcPr>
          <w:p w14:paraId="5DC7ED33">
            <w:pPr>
              <w:spacing w:line="240" w:lineRule="auto"/>
              <w:ind w:firstLine="0" w:firstLineChars="0"/>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2</w:t>
            </w:r>
          </w:p>
        </w:tc>
        <w:tc>
          <w:tcPr>
            <w:tcW w:w="653" w:type="pct"/>
            <w:noWrap w:val="0"/>
            <w:vAlign w:val="center"/>
          </w:tcPr>
          <w:p w14:paraId="57BEA9BB">
            <w:pPr>
              <w:spacing w:line="240"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rPr>
              <w:t>8</w:t>
            </w:r>
          </w:p>
        </w:tc>
        <w:tc>
          <w:tcPr>
            <w:tcW w:w="535" w:type="pct"/>
            <w:noWrap w:val="0"/>
            <w:vAlign w:val="center"/>
          </w:tcPr>
          <w:p w14:paraId="508CDFA5">
            <w:pPr>
              <w:spacing w:line="240"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rPr>
              <w:t>1</w:t>
            </w:r>
          </w:p>
        </w:tc>
        <w:tc>
          <w:tcPr>
            <w:tcW w:w="637" w:type="pct"/>
            <w:noWrap w:val="0"/>
            <w:vAlign w:val="center"/>
          </w:tcPr>
          <w:p w14:paraId="1D8FC00A">
            <w:pPr>
              <w:spacing w:line="240"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rPr>
              <w:t>3</w:t>
            </w:r>
          </w:p>
        </w:tc>
        <w:tc>
          <w:tcPr>
            <w:tcW w:w="591" w:type="pct"/>
            <w:noWrap w:val="0"/>
            <w:vAlign w:val="center"/>
          </w:tcPr>
          <w:p w14:paraId="3D7D2061">
            <w:pPr>
              <w:spacing w:line="240" w:lineRule="auto"/>
              <w:ind w:firstLine="0" w:firstLineChars="0"/>
              <w:jc w:val="center"/>
              <w:rPr>
                <w:rFonts w:hint="eastAsia" w:ascii="宋体" w:hAnsi="宋体" w:eastAsia="宋体" w:cs="宋体"/>
                <w:sz w:val="24"/>
                <w:szCs w:val="24"/>
                <w:lang w:eastAsia="zh-CN"/>
              </w:rPr>
            </w:pPr>
            <w:r>
              <w:rPr>
                <w:rFonts w:hint="eastAsia" w:ascii="宋体" w:hAnsi="宋体" w:eastAsia="宋体" w:cs="宋体"/>
                <w:sz w:val="24"/>
                <w:szCs w:val="24"/>
              </w:rPr>
              <w:t>48</w:t>
            </w:r>
          </w:p>
        </w:tc>
      </w:tr>
      <w:tr w14:paraId="0A5BD7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4" w:hRule="atLeast"/>
          <w:jc w:val="center"/>
        </w:trPr>
        <w:tc>
          <w:tcPr>
            <w:tcW w:w="351" w:type="pct"/>
            <w:noWrap w:val="0"/>
            <w:vAlign w:val="center"/>
          </w:tcPr>
          <w:p w14:paraId="1C99E250">
            <w:pPr>
              <w:spacing w:line="240" w:lineRule="auto"/>
              <w:ind w:firstLine="0" w:firstLineChars="0"/>
              <w:jc w:val="center"/>
              <w:rPr>
                <w:rFonts w:hint="eastAsia" w:ascii="宋体" w:hAnsi="宋体" w:eastAsia="宋体" w:cs="宋体"/>
                <w:color w:val="000000"/>
                <w:sz w:val="24"/>
                <w:szCs w:val="24"/>
              </w:rPr>
            </w:pPr>
            <w:r>
              <w:rPr>
                <w:rFonts w:hint="eastAsia" w:ascii="宋体" w:hAnsi="宋体" w:eastAsia="宋体" w:cs="宋体"/>
                <w:color w:val="000000"/>
                <w:sz w:val="24"/>
                <w:szCs w:val="24"/>
              </w:rPr>
              <w:t>20</w:t>
            </w:r>
          </w:p>
        </w:tc>
        <w:tc>
          <w:tcPr>
            <w:tcW w:w="268" w:type="pct"/>
            <w:vMerge w:val="continue"/>
            <w:tcBorders>
              <w:top w:val="nil"/>
              <w:bottom w:val="nil"/>
            </w:tcBorders>
            <w:noWrap w:val="0"/>
            <w:vAlign w:val="center"/>
          </w:tcPr>
          <w:p w14:paraId="70C04F26">
            <w:pPr>
              <w:spacing w:line="240" w:lineRule="auto"/>
              <w:ind w:firstLine="0" w:firstLineChars="0"/>
              <w:jc w:val="center"/>
              <w:rPr>
                <w:rFonts w:hint="eastAsia" w:ascii="宋体" w:hAnsi="宋体" w:eastAsia="宋体" w:cs="宋体"/>
                <w:color w:val="000000"/>
                <w:sz w:val="24"/>
                <w:szCs w:val="24"/>
              </w:rPr>
            </w:pPr>
          </w:p>
        </w:tc>
        <w:tc>
          <w:tcPr>
            <w:tcW w:w="466" w:type="pct"/>
            <w:vMerge w:val="restart"/>
            <w:tcBorders>
              <w:bottom w:val="nil"/>
            </w:tcBorders>
            <w:noWrap w:val="0"/>
            <w:vAlign w:val="center"/>
          </w:tcPr>
          <w:p w14:paraId="1A781A22">
            <w:pPr>
              <w:spacing w:line="240" w:lineRule="auto"/>
              <w:ind w:firstLine="0" w:firstLineChars="0"/>
              <w:jc w:val="center"/>
              <w:rPr>
                <w:rFonts w:hint="eastAsia" w:ascii="宋体" w:hAnsi="宋体" w:eastAsia="宋体" w:cs="宋体"/>
                <w:color w:val="000000"/>
                <w:sz w:val="24"/>
                <w:szCs w:val="24"/>
              </w:rPr>
            </w:pPr>
            <w:r>
              <w:rPr>
                <w:rFonts w:hint="eastAsia" w:ascii="宋体" w:hAnsi="宋体" w:eastAsia="宋体" w:cs="宋体"/>
                <w:color w:val="000000"/>
                <w:sz w:val="24"/>
                <w:szCs w:val="24"/>
              </w:rPr>
              <w:t>工业分析</w:t>
            </w:r>
          </w:p>
        </w:tc>
        <w:tc>
          <w:tcPr>
            <w:tcW w:w="833" w:type="pct"/>
            <w:noWrap w:val="0"/>
            <w:vAlign w:val="center"/>
          </w:tcPr>
          <w:p w14:paraId="464ACEF8">
            <w:pPr>
              <w:spacing w:line="240" w:lineRule="auto"/>
              <w:ind w:firstLine="0" w:firstLineChars="0"/>
              <w:jc w:val="center"/>
              <w:rPr>
                <w:rFonts w:hint="eastAsia" w:ascii="宋体" w:hAnsi="宋体" w:eastAsia="宋体" w:cs="宋体"/>
                <w:color w:val="000000"/>
                <w:sz w:val="24"/>
                <w:szCs w:val="24"/>
              </w:rPr>
            </w:pPr>
            <w:r>
              <w:rPr>
                <w:rFonts w:hint="eastAsia" w:ascii="宋体" w:hAnsi="宋体" w:eastAsia="宋体" w:cs="宋体"/>
                <w:color w:val="000000"/>
                <w:sz w:val="24"/>
                <w:szCs w:val="24"/>
              </w:rPr>
              <w:t>含水率</w:t>
            </w:r>
          </w:p>
        </w:tc>
        <w:tc>
          <w:tcPr>
            <w:tcW w:w="662" w:type="pct"/>
            <w:noWrap w:val="0"/>
            <w:vAlign w:val="center"/>
          </w:tcPr>
          <w:p w14:paraId="01F9337D">
            <w:pPr>
              <w:spacing w:line="240" w:lineRule="auto"/>
              <w:ind w:firstLine="0" w:firstLineChars="0"/>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2</w:t>
            </w:r>
          </w:p>
        </w:tc>
        <w:tc>
          <w:tcPr>
            <w:tcW w:w="653" w:type="pct"/>
            <w:noWrap w:val="0"/>
            <w:vAlign w:val="center"/>
          </w:tcPr>
          <w:p w14:paraId="3468EC95">
            <w:pPr>
              <w:spacing w:line="240"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rPr>
              <w:t>8</w:t>
            </w:r>
          </w:p>
        </w:tc>
        <w:tc>
          <w:tcPr>
            <w:tcW w:w="535" w:type="pct"/>
            <w:noWrap w:val="0"/>
            <w:vAlign w:val="center"/>
          </w:tcPr>
          <w:p w14:paraId="2DB8A1DF">
            <w:pPr>
              <w:spacing w:line="240"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rPr>
              <w:t>1</w:t>
            </w:r>
          </w:p>
        </w:tc>
        <w:tc>
          <w:tcPr>
            <w:tcW w:w="637" w:type="pct"/>
            <w:noWrap w:val="0"/>
            <w:vAlign w:val="center"/>
          </w:tcPr>
          <w:p w14:paraId="2F84BF1B">
            <w:pPr>
              <w:spacing w:line="240"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rPr>
              <w:t>3</w:t>
            </w:r>
          </w:p>
        </w:tc>
        <w:tc>
          <w:tcPr>
            <w:tcW w:w="591" w:type="pct"/>
            <w:noWrap w:val="0"/>
            <w:vAlign w:val="center"/>
          </w:tcPr>
          <w:p w14:paraId="64DE45FD">
            <w:pPr>
              <w:spacing w:line="240" w:lineRule="auto"/>
              <w:ind w:firstLine="0" w:firstLineChars="0"/>
              <w:jc w:val="center"/>
              <w:rPr>
                <w:rFonts w:hint="eastAsia" w:ascii="宋体" w:hAnsi="宋体" w:eastAsia="宋体" w:cs="宋体"/>
                <w:sz w:val="24"/>
                <w:szCs w:val="24"/>
                <w:lang w:eastAsia="zh-CN"/>
              </w:rPr>
            </w:pPr>
            <w:r>
              <w:rPr>
                <w:rFonts w:hint="eastAsia" w:ascii="宋体" w:hAnsi="宋体" w:eastAsia="宋体" w:cs="宋体"/>
                <w:sz w:val="24"/>
                <w:szCs w:val="24"/>
              </w:rPr>
              <w:t>48</w:t>
            </w:r>
          </w:p>
        </w:tc>
      </w:tr>
      <w:tr w14:paraId="76529D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jc w:val="center"/>
        </w:trPr>
        <w:tc>
          <w:tcPr>
            <w:tcW w:w="351" w:type="pct"/>
            <w:noWrap w:val="0"/>
            <w:vAlign w:val="center"/>
          </w:tcPr>
          <w:p w14:paraId="47068097">
            <w:pPr>
              <w:spacing w:line="240" w:lineRule="auto"/>
              <w:ind w:firstLine="0" w:firstLineChars="0"/>
              <w:jc w:val="center"/>
              <w:rPr>
                <w:rFonts w:hint="eastAsia" w:ascii="宋体" w:hAnsi="宋体" w:eastAsia="宋体" w:cs="宋体"/>
                <w:color w:val="000000"/>
                <w:sz w:val="24"/>
                <w:szCs w:val="24"/>
              </w:rPr>
            </w:pPr>
            <w:r>
              <w:rPr>
                <w:rFonts w:hint="eastAsia" w:ascii="宋体" w:hAnsi="宋体" w:eastAsia="宋体" w:cs="宋体"/>
                <w:color w:val="000000"/>
                <w:sz w:val="24"/>
                <w:szCs w:val="24"/>
              </w:rPr>
              <w:t>21</w:t>
            </w:r>
          </w:p>
        </w:tc>
        <w:tc>
          <w:tcPr>
            <w:tcW w:w="268" w:type="pct"/>
            <w:vMerge w:val="continue"/>
            <w:tcBorders>
              <w:top w:val="nil"/>
              <w:bottom w:val="nil"/>
            </w:tcBorders>
            <w:noWrap w:val="0"/>
            <w:vAlign w:val="center"/>
          </w:tcPr>
          <w:p w14:paraId="700B93F7">
            <w:pPr>
              <w:spacing w:line="240" w:lineRule="auto"/>
              <w:ind w:firstLine="0" w:firstLineChars="0"/>
              <w:jc w:val="center"/>
              <w:rPr>
                <w:rFonts w:hint="eastAsia" w:ascii="宋体" w:hAnsi="宋体" w:eastAsia="宋体" w:cs="宋体"/>
                <w:color w:val="000000"/>
                <w:sz w:val="24"/>
                <w:szCs w:val="24"/>
              </w:rPr>
            </w:pPr>
          </w:p>
        </w:tc>
        <w:tc>
          <w:tcPr>
            <w:tcW w:w="466" w:type="pct"/>
            <w:vMerge w:val="continue"/>
            <w:tcBorders>
              <w:top w:val="nil"/>
              <w:bottom w:val="nil"/>
            </w:tcBorders>
            <w:noWrap w:val="0"/>
            <w:vAlign w:val="center"/>
          </w:tcPr>
          <w:p w14:paraId="524128EE">
            <w:pPr>
              <w:spacing w:line="240" w:lineRule="auto"/>
              <w:ind w:firstLine="0" w:firstLineChars="0"/>
              <w:jc w:val="center"/>
              <w:rPr>
                <w:rFonts w:hint="eastAsia" w:ascii="宋体" w:hAnsi="宋体" w:eastAsia="宋体" w:cs="宋体"/>
                <w:color w:val="000000"/>
                <w:sz w:val="24"/>
                <w:szCs w:val="24"/>
              </w:rPr>
            </w:pPr>
          </w:p>
        </w:tc>
        <w:tc>
          <w:tcPr>
            <w:tcW w:w="833" w:type="pct"/>
            <w:noWrap w:val="0"/>
            <w:vAlign w:val="center"/>
          </w:tcPr>
          <w:p w14:paraId="7FAA9D15">
            <w:pPr>
              <w:spacing w:line="240" w:lineRule="auto"/>
              <w:ind w:firstLine="0" w:firstLineChars="0"/>
              <w:jc w:val="center"/>
              <w:rPr>
                <w:rFonts w:hint="eastAsia" w:ascii="宋体" w:hAnsi="宋体" w:eastAsia="宋体" w:cs="宋体"/>
                <w:color w:val="000000"/>
                <w:sz w:val="24"/>
                <w:szCs w:val="24"/>
              </w:rPr>
            </w:pPr>
            <w:r>
              <w:rPr>
                <w:rFonts w:hint="eastAsia" w:ascii="宋体" w:hAnsi="宋体" w:eastAsia="宋体" w:cs="宋体"/>
                <w:color w:val="000000"/>
                <w:sz w:val="24"/>
                <w:szCs w:val="24"/>
              </w:rPr>
              <w:t>灰分</w:t>
            </w:r>
          </w:p>
        </w:tc>
        <w:tc>
          <w:tcPr>
            <w:tcW w:w="662" w:type="pct"/>
            <w:noWrap w:val="0"/>
            <w:vAlign w:val="center"/>
          </w:tcPr>
          <w:p w14:paraId="261859FE">
            <w:pPr>
              <w:spacing w:line="240" w:lineRule="auto"/>
              <w:ind w:firstLine="0" w:firstLineChars="0"/>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2</w:t>
            </w:r>
          </w:p>
        </w:tc>
        <w:tc>
          <w:tcPr>
            <w:tcW w:w="653" w:type="pct"/>
            <w:noWrap w:val="0"/>
            <w:vAlign w:val="center"/>
          </w:tcPr>
          <w:p w14:paraId="674AA74E">
            <w:pPr>
              <w:spacing w:line="240"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rPr>
              <w:t>8</w:t>
            </w:r>
          </w:p>
        </w:tc>
        <w:tc>
          <w:tcPr>
            <w:tcW w:w="535" w:type="pct"/>
            <w:noWrap w:val="0"/>
            <w:vAlign w:val="center"/>
          </w:tcPr>
          <w:p w14:paraId="50A007A4">
            <w:pPr>
              <w:spacing w:line="240"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rPr>
              <w:t>1</w:t>
            </w:r>
          </w:p>
        </w:tc>
        <w:tc>
          <w:tcPr>
            <w:tcW w:w="637" w:type="pct"/>
            <w:noWrap w:val="0"/>
            <w:vAlign w:val="center"/>
          </w:tcPr>
          <w:p w14:paraId="3E45BB0F">
            <w:pPr>
              <w:spacing w:line="240"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rPr>
              <w:t>3</w:t>
            </w:r>
          </w:p>
        </w:tc>
        <w:tc>
          <w:tcPr>
            <w:tcW w:w="591" w:type="pct"/>
            <w:noWrap w:val="0"/>
            <w:vAlign w:val="center"/>
          </w:tcPr>
          <w:p w14:paraId="072FBA9B">
            <w:pPr>
              <w:spacing w:line="240" w:lineRule="auto"/>
              <w:ind w:firstLine="0" w:firstLineChars="0"/>
              <w:jc w:val="center"/>
              <w:rPr>
                <w:rFonts w:hint="eastAsia" w:ascii="宋体" w:hAnsi="宋体" w:eastAsia="宋体" w:cs="宋体"/>
                <w:sz w:val="24"/>
                <w:szCs w:val="24"/>
                <w:lang w:eastAsia="zh-CN"/>
              </w:rPr>
            </w:pPr>
            <w:r>
              <w:rPr>
                <w:rFonts w:hint="eastAsia" w:ascii="宋体" w:hAnsi="宋体" w:eastAsia="宋体" w:cs="宋体"/>
                <w:sz w:val="24"/>
                <w:szCs w:val="24"/>
              </w:rPr>
              <w:t>48</w:t>
            </w:r>
          </w:p>
        </w:tc>
      </w:tr>
      <w:tr w14:paraId="6287AC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jc w:val="center"/>
        </w:trPr>
        <w:tc>
          <w:tcPr>
            <w:tcW w:w="351" w:type="pct"/>
            <w:noWrap w:val="0"/>
            <w:vAlign w:val="center"/>
          </w:tcPr>
          <w:p w14:paraId="2AF9F2AD">
            <w:pPr>
              <w:spacing w:line="240" w:lineRule="auto"/>
              <w:ind w:firstLine="0" w:firstLineChars="0"/>
              <w:jc w:val="center"/>
              <w:rPr>
                <w:rFonts w:hint="eastAsia" w:ascii="宋体" w:hAnsi="宋体" w:eastAsia="宋体" w:cs="宋体"/>
                <w:color w:val="000000"/>
                <w:sz w:val="24"/>
                <w:szCs w:val="24"/>
              </w:rPr>
            </w:pPr>
            <w:r>
              <w:rPr>
                <w:rFonts w:hint="eastAsia" w:ascii="宋体" w:hAnsi="宋体" w:eastAsia="宋体" w:cs="宋体"/>
                <w:color w:val="000000"/>
                <w:sz w:val="24"/>
                <w:szCs w:val="24"/>
              </w:rPr>
              <w:t>22</w:t>
            </w:r>
          </w:p>
        </w:tc>
        <w:tc>
          <w:tcPr>
            <w:tcW w:w="268" w:type="pct"/>
            <w:vMerge w:val="continue"/>
            <w:tcBorders>
              <w:top w:val="nil"/>
              <w:bottom w:val="nil"/>
            </w:tcBorders>
            <w:noWrap w:val="0"/>
            <w:vAlign w:val="center"/>
          </w:tcPr>
          <w:p w14:paraId="4752B129">
            <w:pPr>
              <w:spacing w:line="240" w:lineRule="auto"/>
              <w:ind w:firstLine="0" w:firstLineChars="0"/>
              <w:jc w:val="center"/>
              <w:rPr>
                <w:rFonts w:hint="eastAsia" w:ascii="宋体" w:hAnsi="宋体" w:eastAsia="宋体" w:cs="宋体"/>
                <w:color w:val="000000"/>
                <w:sz w:val="24"/>
                <w:szCs w:val="24"/>
              </w:rPr>
            </w:pPr>
          </w:p>
        </w:tc>
        <w:tc>
          <w:tcPr>
            <w:tcW w:w="466" w:type="pct"/>
            <w:vMerge w:val="continue"/>
            <w:tcBorders>
              <w:top w:val="nil"/>
              <w:bottom w:val="nil"/>
            </w:tcBorders>
            <w:noWrap w:val="0"/>
            <w:vAlign w:val="center"/>
          </w:tcPr>
          <w:p w14:paraId="343C1E06">
            <w:pPr>
              <w:spacing w:line="240" w:lineRule="auto"/>
              <w:ind w:firstLine="0" w:firstLineChars="0"/>
              <w:jc w:val="center"/>
              <w:rPr>
                <w:rFonts w:hint="eastAsia" w:ascii="宋体" w:hAnsi="宋体" w:eastAsia="宋体" w:cs="宋体"/>
                <w:color w:val="000000"/>
                <w:sz w:val="24"/>
                <w:szCs w:val="24"/>
              </w:rPr>
            </w:pPr>
          </w:p>
        </w:tc>
        <w:tc>
          <w:tcPr>
            <w:tcW w:w="833" w:type="pct"/>
            <w:noWrap w:val="0"/>
            <w:vAlign w:val="center"/>
          </w:tcPr>
          <w:p w14:paraId="1532FC67">
            <w:pPr>
              <w:spacing w:line="240" w:lineRule="auto"/>
              <w:ind w:firstLine="0" w:firstLineChars="0"/>
              <w:jc w:val="center"/>
              <w:rPr>
                <w:rFonts w:hint="eastAsia" w:ascii="宋体" w:hAnsi="宋体" w:eastAsia="宋体" w:cs="宋体"/>
                <w:color w:val="000000"/>
                <w:sz w:val="24"/>
                <w:szCs w:val="24"/>
              </w:rPr>
            </w:pPr>
            <w:r>
              <w:rPr>
                <w:rFonts w:hint="eastAsia" w:ascii="宋体" w:hAnsi="宋体" w:eastAsia="宋体" w:cs="宋体"/>
                <w:color w:val="000000"/>
                <w:sz w:val="24"/>
                <w:szCs w:val="24"/>
              </w:rPr>
              <w:t>挥发分</w:t>
            </w:r>
          </w:p>
        </w:tc>
        <w:tc>
          <w:tcPr>
            <w:tcW w:w="662" w:type="pct"/>
            <w:noWrap w:val="0"/>
            <w:vAlign w:val="center"/>
          </w:tcPr>
          <w:p w14:paraId="30497B71">
            <w:pPr>
              <w:spacing w:line="240" w:lineRule="auto"/>
              <w:ind w:firstLine="0" w:firstLineChars="0"/>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2</w:t>
            </w:r>
          </w:p>
        </w:tc>
        <w:tc>
          <w:tcPr>
            <w:tcW w:w="653" w:type="pct"/>
            <w:noWrap w:val="0"/>
            <w:vAlign w:val="center"/>
          </w:tcPr>
          <w:p w14:paraId="66E49597">
            <w:pPr>
              <w:spacing w:line="240"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rPr>
              <w:t>8</w:t>
            </w:r>
          </w:p>
        </w:tc>
        <w:tc>
          <w:tcPr>
            <w:tcW w:w="535" w:type="pct"/>
            <w:noWrap w:val="0"/>
            <w:vAlign w:val="center"/>
          </w:tcPr>
          <w:p w14:paraId="4A10713C">
            <w:pPr>
              <w:spacing w:line="240"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rPr>
              <w:t>1</w:t>
            </w:r>
          </w:p>
        </w:tc>
        <w:tc>
          <w:tcPr>
            <w:tcW w:w="637" w:type="pct"/>
            <w:noWrap w:val="0"/>
            <w:vAlign w:val="center"/>
          </w:tcPr>
          <w:p w14:paraId="4F969B49">
            <w:pPr>
              <w:spacing w:line="240"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rPr>
              <w:t>3</w:t>
            </w:r>
          </w:p>
        </w:tc>
        <w:tc>
          <w:tcPr>
            <w:tcW w:w="591" w:type="pct"/>
            <w:noWrap w:val="0"/>
            <w:vAlign w:val="center"/>
          </w:tcPr>
          <w:p w14:paraId="58DD3E29">
            <w:pPr>
              <w:spacing w:line="240" w:lineRule="auto"/>
              <w:ind w:firstLine="0" w:firstLineChars="0"/>
              <w:jc w:val="center"/>
              <w:rPr>
                <w:rFonts w:hint="eastAsia" w:ascii="宋体" w:hAnsi="宋体" w:eastAsia="宋体" w:cs="宋体"/>
                <w:sz w:val="24"/>
                <w:szCs w:val="24"/>
                <w:lang w:eastAsia="zh-CN"/>
              </w:rPr>
            </w:pPr>
            <w:r>
              <w:rPr>
                <w:rFonts w:hint="eastAsia" w:ascii="宋体" w:hAnsi="宋体" w:eastAsia="宋体" w:cs="宋体"/>
                <w:sz w:val="24"/>
                <w:szCs w:val="24"/>
              </w:rPr>
              <w:t>48</w:t>
            </w:r>
          </w:p>
        </w:tc>
      </w:tr>
      <w:tr w14:paraId="1EE9E6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jc w:val="center"/>
        </w:trPr>
        <w:tc>
          <w:tcPr>
            <w:tcW w:w="351" w:type="pct"/>
            <w:noWrap w:val="0"/>
            <w:vAlign w:val="center"/>
          </w:tcPr>
          <w:p w14:paraId="3304813D">
            <w:pPr>
              <w:spacing w:line="240" w:lineRule="auto"/>
              <w:ind w:firstLine="0" w:firstLineChars="0"/>
              <w:jc w:val="center"/>
              <w:rPr>
                <w:rFonts w:hint="eastAsia" w:ascii="宋体" w:hAnsi="宋体" w:eastAsia="宋体" w:cs="宋体"/>
                <w:color w:val="000000"/>
                <w:sz w:val="24"/>
                <w:szCs w:val="24"/>
              </w:rPr>
            </w:pPr>
            <w:r>
              <w:rPr>
                <w:rFonts w:hint="eastAsia" w:ascii="宋体" w:hAnsi="宋体" w:eastAsia="宋体" w:cs="宋体"/>
                <w:color w:val="000000"/>
                <w:sz w:val="24"/>
                <w:szCs w:val="24"/>
              </w:rPr>
              <w:t>23</w:t>
            </w:r>
          </w:p>
        </w:tc>
        <w:tc>
          <w:tcPr>
            <w:tcW w:w="268" w:type="pct"/>
            <w:vMerge w:val="continue"/>
            <w:tcBorders>
              <w:top w:val="nil"/>
              <w:bottom w:val="nil"/>
            </w:tcBorders>
            <w:noWrap w:val="0"/>
            <w:vAlign w:val="center"/>
          </w:tcPr>
          <w:p w14:paraId="1E754EF8">
            <w:pPr>
              <w:spacing w:line="240" w:lineRule="auto"/>
              <w:ind w:firstLine="0" w:firstLineChars="0"/>
              <w:jc w:val="center"/>
              <w:rPr>
                <w:rFonts w:hint="eastAsia" w:ascii="宋体" w:hAnsi="宋体" w:eastAsia="宋体" w:cs="宋体"/>
                <w:color w:val="000000"/>
                <w:sz w:val="24"/>
                <w:szCs w:val="24"/>
              </w:rPr>
            </w:pPr>
          </w:p>
        </w:tc>
        <w:tc>
          <w:tcPr>
            <w:tcW w:w="466" w:type="pct"/>
            <w:vMerge w:val="continue"/>
            <w:tcBorders>
              <w:top w:val="nil"/>
              <w:bottom w:val="nil"/>
            </w:tcBorders>
            <w:noWrap w:val="0"/>
            <w:vAlign w:val="center"/>
          </w:tcPr>
          <w:p w14:paraId="7A430A77">
            <w:pPr>
              <w:spacing w:line="240" w:lineRule="auto"/>
              <w:ind w:firstLine="0" w:firstLineChars="0"/>
              <w:jc w:val="center"/>
              <w:rPr>
                <w:rFonts w:hint="eastAsia" w:ascii="宋体" w:hAnsi="宋体" w:eastAsia="宋体" w:cs="宋体"/>
                <w:color w:val="000000"/>
                <w:sz w:val="24"/>
                <w:szCs w:val="24"/>
              </w:rPr>
            </w:pPr>
          </w:p>
        </w:tc>
        <w:tc>
          <w:tcPr>
            <w:tcW w:w="833" w:type="pct"/>
            <w:noWrap w:val="0"/>
            <w:vAlign w:val="center"/>
          </w:tcPr>
          <w:p w14:paraId="43D49F32">
            <w:pPr>
              <w:spacing w:line="240" w:lineRule="auto"/>
              <w:ind w:firstLine="0" w:firstLineChars="0"/>
              <w:jc w:val="center"/>
              <w:rPr>
                <w:rFonts w:hint="eastAsia" w:ascii="宋体" w:hAnsi="宋体" w:eastAsia="宋体" w:cs="宋体"/>
                <w:color w:val="000000"/>
                <w:sz w:val="24"/>
                <w:szCs w:val="24"/>
              </w:rPr>
            </w:pPr>
            <w:r>
              <w:rPr>
                <w:rFonts w:hint="eastAsia" w:ascii="宋体" w:hAnsi="宋体" w:eastAsia="宋体" w:cs="宋体"/>
                <w:color w:val="000000"/>
                <w:sz w:val="24"/>
                <w:szCs w:val="24"/>
              </w:rPr>
              <w:t>固定碳</w:t>
            </w:r>
          </w:p>
        </w:tc>
        <w:tc>
          <w:tcPr>
            <w:tcW w:w="662" w:type="pct"/>
            <w:noWrap w:val="0"/>
            <w:vAlign w:val="center"/>
          </w:tcPr>
          <w:p w14:paraId="5166B844">
            <w:pPr>
              <w:spacing w:line="240"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rPr>
              <w:t>2</w:t>
            </w:r>
          </w:p>
        </w:tc>
        <w:tc>
          <w:tcPr>
            <w:tcW w:w="653" w:type="pct"/>
            <w:noWrap w:val="0"/>
            <w:vAlign w:val="center"/>
          </w:tcPr>
          <w:p w14:paraId="2066D3B3">
            <w:pPr>
              <w:spacing w:line="240"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rPr>
              <w:t>8</w:t>
            </w:r>
          </w:p>
        </w:tc>
        <w:tc>
          <w:tcPr>
            <w:tcW w:w="535" w:type="pct"/>
            <w:noWrap w:val="0"/>
            <w:vAlign w:val="center"/>
          </w:tcPr>
          <w:p w14:paraId="6178C0FA">
            <w:pPr>
              <w:spacing w:line="240"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rPr>
              <w:t>1</w:t>
            </w:r>
          </w:p>
        </w:tc>
        <w:tc>
          <w:tcPr>
            <w:tcW w:w="637" w:type="pct"/>
            <w:noWrap w:val="0"/>
            <w:vAlign w:val="center"/>
          </w:tcPr>
          <w:p w14:paraId="19C8E441">
            <w:pPr>
              <w:spacing w:line="240"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rPr>
              <w:t>3</w:t>
            </w:r>
          </w:p>
        </w:tc>
        <w:tc>
          <w:tcPr>
            <w:tcW w:w="591" w:type="pct"/>
            <w:noWrap w:val="0"/>
            <w:vAlign w:val="center"/>
          </w:tcPr>
          <w:p w14:paraId="5CCE2FC7">
            <w:pPr>
              <w:spacing w:line="240"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rPr>
              <w:t>48</w:t>
            </w:r>
          </w:p>
        </w:tc>
      </w:tr>
      <w:tr w14:paraId="79E1EC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jc w:val="center"/>
        </w:trPr>
        <w:tc>
          <w:tcPr>
            <w:tcW w:w="351" w:type="pct"/>
            <w:noWrap w:val="0"/>
            <w:vAlign w:val="center"/>
          </w:tcPr>
          <w:p w14:paraId="1FD72FB4">
            <w:pPr>
              <w:spacing w:line="240" w:lineRule="auto"/>
              <w:ind w:firstLine="0" w:firstLineChars="0"/>
              <w:jc w:val="center"/>
              <w:rPr>
                <w:rFonts w:hint="eastAsia" w:ascii="宋体" w:hAnsi="宋体" w:eastAsia="宋体" w:cs="宋体"/>
                <w:color w:val="000000"/>
                <w:sz w:val="24"/>
                <w:szCs w:val="24"/>
              </w:rPr>
            </w:pPr>
            <w:r>
              <w:rPr>
                <w:rFonts w:hint="eastAsia" w:ascii="宋体" w:hAnsi="宋体" w:eastAsia="宋体" w:cs="宋体"/>
                <w:color w:val="000000"/>
                <w:sz w:val="24"/>
                <w:szCs w:val="24"/>
              </w:rPr>
              <w:t>24</w:t>
            </w:r>
          </w:p>
        </w:tc>
        <w:tc>
          <w:tcPr>
            <w:tcW w:w="268" w:type="pct"/>
            <w:vMerge w:val="continue"/>
            <w:tcBorders>
              <w:top w:val="nil"/>
              <w:bottom w:val="nil"/>
            </w:tcBorders>
            <w:noWrap w:val="0"/>
            <w:vAlign w:val="center"/>
          </w:tcPr>
          <w:p w14:paraId="78B6A2CF">
            <w:pPr>
              <w:spacing w:line="240" w:lineRule="auto"/>
              <w:ind w:firstLine="0" w:firstLineChars="0"/>
              <w:jc w:val="center"/>
              <w:rPr>
                <w:rFonts w:hint="eastAsia" w:ascii="宋体" w:hAnsi="宋体" w:eastAsia="宋体" w:cs="宋体"/>
                <w:color w:val="000000"/>
                <w:sz w:val="24"/>
                <w:szCs w:val="24"/>
              </w:rPr>
            </w:pPr>
          </w:p>
        </w:tc>
        <w:tc>
          <w:tcPr>
            <w:tcW w:w="466" w:type="pct"/>
            <w:vMerge w:val="continue"/>
            <w:tcBorders>
              <w:top w:val="nil"/>
              <w:bottom w:val="nil"/>
            </w:tcBorders>
            <w:noWrap w:val="0"/>
            <w:vAlign w:val="center"/>
          </w:tcPr>
          <w:p w14:paraId="19F854B3">
            <w:pPr>
              <w:spacing w:line="240" w:lineRule="auto"/>
              <w:ind w:firstLine="0" w:firstLineChars="0"/>
              <w:jc w:val="center"/>
              <w:rPr>
                <w:rFonts w:hint="eastAsia" w:ascii="宋体" w:hAnsi="宋体" w:eastAsia="宋体" w:cs="宋体"/>
                <w:color w:val="000000"/>
                <w:sz w:val="24"/>
                <w:szCs w:val="24"/>
              </w:rPr>
            </w:pPr>
          </w:p>
        </w:tc>
        <w:tc>
          <w:tcPr>
            <w:tcW w:w="833" w:type="pct"/>
            <w:noWrap w:val="0"/>
            <w:vAlign w:val="center"/>
          </w:tcPr>
          <w:p w14:paraId="111A956E">
            <w:pPr>
              <w:spacing w:line="240" w:lineRule="auto"/>
              <w:ind w:firstLine="0" w:firstLineChars="0"/>
              <w:jc w:val="center"/>
              <w:rPr>
                <w:rFonts w:hint="eastAsia" w:ascii="宋体" w:hAnsi="宋体" w:eastAsia="宋体" w:cs="宋体"/>
                <w:color w:val="000000"/>
                <w:sz w:val="24"/>
                <w:szCs w:val="24"/>
              </w:rPr>
            </w:pPr>
            <w:r>
              <w:rPr>
                <w:rFonts w:hint="eastAsia" w:ascii="宋体" w:hAnsi="宋体" w:eastAsia="宋体" w:cs="宋体"/>
                <w:color w:val="000000"/>
                <w:sz w:val="24"/>
                <w:szCs w:val="24"/>
              </w:rPr>
              <w:t>低位热值</w:t>
            </w:r>
          </w:p>
        </w:tc>
        <w:tc>
          <w:tcPr>
            <w:tcW w:w="662" w:type="pct"/>
            <w:noWrap w:val="0"/>
            <w:vAlign w:val="center"/>
          </w:tcPr>
          <w:p w14:paraId="767EAAE5">
            <w:pPr>
              <w:spacing w:line="240" w:lineRule="auto"/>
              <w:ind w:firstLine="0" w:firstLineChars="0"/>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2</w:t>
            </w:r>
          </w:p>
        </w:tc>
        <w:tc>
          <w:tcPr>
            <w:tcW w:w="653" w:type="pct"/>
            <w:noWrap w:val="0"/>
            <w:vAlign w:val="center"/>
          </w:tcPr>
          <w:p w14:paraId="22B13178">
            <w:pPr>
              <w:spacing w:line="240"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rPr>
              <w:t>8</w:t>
            </w:r>
          </w:p>
        </w:tc>
        <w:tc>
          <w:tcPr>
            <w:tcW w:w="535" w:type="pct"/>
            <w:noWrap w:val="0"/>
            <w:vAlign w:val="center"/>
          </w:tcPr>
          <w:p w14:paraId="3DC17CCE">
            <w:pPr>
              <w:spacing w:line="240"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rPr>
              <w:t>1</w:t>
            </w:r>
          </w:p>
        </w:tc>
        <w:tc>
          <w:tcPr>
            <w:tcW w:w="637" w:type="pct"/>
            <w:noWrap w:val="0"/>
            <w:vAlign w:val="center"/>
          </w:tcPr>
          <w:p w14:paraId="60FFAA2B">
            <w:pPr>
              <w:spacing w:line="240"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rPr>
              <w:t>3</w:t>
            </w:r>
          </w:p>
        </w:tc>
        <w:tc>
          <w:tcPr>
            <w:tcW w:w="591" w:type="pct"/>
            <w:noWrap w:val="0"/>
            <w:vAlign w:val="center"/>
          </w:tcPr>
          <w:p w14:paraId="426E1E65">
            <w:pPr>
              <w:spacing w:line="240" w:lineRule="auto"/>
              <w:ind w:firstLine="0" w:firstLineChars="0"/>
              <w:jc w:val="center"/>
              <w:rPr>
                <w:rFonts w:hint="eastAsia" w:ascii="宋体" w:hAnsi="宋体" w:eastAsia="宋体" w:cs="宋体"/>
                <w:sz w:val="24"/>
                <w:szCs w:val="24"/>
                <w:lang w:eastAsia="zh-CN"/>
              </w:rPr>
            </w:pPr>
            <w:r>
              <w:rPr>
                <w:rFonts w:hint="eastAsia" w:ascii="宋体" w:hAnsi="宋体" w:eastAsia="宋体" w:cs="宋体"/>
                <w:sz w:val="24"/>
                <w:szCs w:val="24"/>
              </w:rPr>
              <w:t>48</w:t>
            </w:r>
          </w:p>
        </w:tc>
      </w:tr>
      <w:tr w14:paraId="0087D0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jc w:val="center"/>
        </w:trPr>
        <w:tc>
          <w:tcPr>
            <w:tcW w:w="351" w:type="pct"/>
            <w:noWrap w:val="0"/>
            <w:vAlign w:val="center"/>
          </w:tcPr>
          <w:p w14:paraId="40828417">
            <w:pPr>
              <w:spacing w:line="240" w:lineRule="auto"/>
              <w:ind w:firstLine="0" w:firstLineChars="0"/>
              <w:jc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25</w:t>
            </w:r>
          </w:p>
        </w:tc>
        <w:tc>
          <w:tcPr>
            <w:tcW w:w="268" w:type="pct"/>
            <w:vMerge w:val="continue"/>
            <w:tcBorders>
              <w:top w:val="nil"/>
            </w:tcBorders>
            <w:noWrap w:val="0"/>
            <w:vAlign w:val="center"/>
          </w:tcPr>
          <w:p w14:paraId="44AF17B7">
            <w:pPr>
              <w:spacing w:line="240" w:lineRule="auto"/>
              <w:ind w:firstLine="0" w:firstLineChars="0"/>
              <w:jc w:val="center"/>
              <w:rPr>
                <w:rFonts w:hint="eastAsia" w:ascii="宋体" w:hAnsi="宋体" w:eastAsia="宋体" w:cs="宋体"/>
                <w:color w:val="000000"/>
                <w:sz w:val="24"/>
                <w:szCs w:val="24"/>
              </w:rPr>
            </w:pPr>
          </w:p>
        </w:tc>
        <w:tc>
          <w:tcPr>
            <w:tcW w:w="466" w:type="pct"/>
            <w:vMerge w:val="continue"/>
            <w:tcBorders>
              <w:top w:val="nil"/>
            </w:tcBorders>
            <w:noWrap w:val="0"/>
            <w:vAlign w:val="center"/>
          </w:tcPr>
          <w:p w14:paraId="300A466E">
            <w:pPr>
              <w:spacing w:line="240" w:lineRule="auto"/>
              <w:ind w:firstLine="0" w:firstLineChars="0"/>
              <w:jc w:val="center"/>
              <w:rPr>
                <w:rFonts w:hint="eastAsia" w:ascii="宋体" w:hAnsi="宋体" w:eastAsia="宋体" w:cs="宋体"/>
                <w:color w:val="000000"/>
                <w:sz w:val="24"/>
                <w:szCs w:val="24"/>
              </w:rPr>
            </w:pPr>
          </w:p>
        </w:tc>
        <w:tc>
          <w:tcPr>
            <w:tcW w:w="833" w:type="pct"/>
            <w:noWrap w:val="0"/>
            <w:vAlign w:val="center"/>
          </w:tcPr>
          <w:p w14:paraId="2BF5B7DF">
            <w:pPr>
              <w:spacing w:line="240" w:lineRule="auto"/>
              <w:ind w:firstLine="0" w:firstLineChars="0"/>
              <w:jc w:val="center"/>
              <w:rPr>
                <w:rFonts w:hint="eastAsia" w:ascii="宋体" w:hAnsi="宋体" w:eastAsia="宋体" w:cs="宋体"/>
                <w:color w:val="000000"/>
                <w:sz w:val="24"/>
                <w:szCs w:val="24"/>
              </w:rPr>
            </w:pPr>
            <w:r>
              <w:rPr>
                <w:rFonts w:hint="eastAsia" w:ascii="宋体" w:hAnsi="宋体" w:eastAsia="宋体" w:cs="宋体"/>
                <w:color w:val="000000"/>
                <w:sz w:val="24"/>
                <w:szCs w:val="24"/>
              </w:rPr>
              <w:t>高位热值</w:t>
            </w:r>
          </w:p>
        </w:tc>
        <w:tc>
          <w:tcPr>
            <w:tcW w:w="662" w:type="pct"/>
            <w:noWrap w:val="0"/>
            <w:vAlign w:val="center"/>
          </w:tcPr>
          <w:p w14:paraId="7A9441C7">
            <w:pPr>
              <w:spacing w:line="240" w:lineRule="auto"/>
              <w:ind w:firstLine="0" w:firstLineChars="0"/>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2</w:t>
            </w:r>
          </w:p>
        </w:tc>
        <w:tc>
          <w:tcPr>
            <w:tcW w:w="653" w:type="pct"/>
            <w:noWrap w:val="0"/>
            <w:vAlign w:val="center"/>
          </w:tcPr>
          <w:p w14:paraId="7929A82B">
            <w:pPr>
              <w:spacing w:line="240"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rPr>
              <w:t>8</w:t>
            </w:r>
          </w:p>
        </w:tc>
        <w:tc>
          <w:tcPr>
            <w:tcW w:w="535" w:type="pct"/>
            <w:noWrap w:val="0"/>
            <w:vAlign w:val="center"/>
          </w:tcPr>
          <w:p w14:paraId="476D280F">
            <w:pPr>
              <w:spacing w:line="240"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rPr>
              <w:t>1</w:t>
            </w:r>
          </w:p>
        </w:tc>
        <w:tc>
          <w:tcPr>
            <w:tcW w:w="637" w:type="pct"/>
            <w:noWrap w:val="0"/>
            <w:vAlign w:val="center"/>
          </w:tcPr>
          <w:p w14:paraId="1194AA55">
            <w:pPr>
              <w:spacing w:line="240"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rPr>
              <w:t>3</w:t>
            </w:r>
          </w:p>
        </w:tc>
        <w:tc>
          <w:tcPr>
            <w:tcW w:w="591" w:type="pct"/>
            <w:noWrap w:val="0"/>
            <w:vAlign w:val="center"/>
          </w:tcPr>
          <w:p w14:paraId="1C7594A8">
            <w:pPr>
              <w:spacing w:line="240" w:lineRule="auto"/>
              <w:ind w:firstLine="0" w:firstLineChars="0"/>
              <w:jc w:val="center"/>
              <w:rPr>
                <w:rFonts w:hint="eastAsia" w:ascii="宋体" w:hAnsi="宋体" w:eastAsia="宋体" w:cs="宋体"/>
                <w:sz w:val="24"/>
                <w:szCs w:val="24"/>
                <w:lang w:eastAsia="zh-CN"/>
              </w:rPr>
            </w:pPr>
            <w:r>
              <w:rPr>
                <w:rFonts w:hint="eastAsia" w:ascii="宋体" w:hAnsi="宋体" w:eastAsia="宋体" w:cs="宋体"/>
                <w:sz w:val="24"/>
                <w:szCs w:val="24"/>
              </w:rPr>
              <w:t>48</w:t>
            </w:r>
          </w:p>
        </w:tc>
      </w:tr>
      <w:tr w14:paraId="56883D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jc w:val="center"/>
        </w:trPr>
        <w:tc>
          <w:tcPr>
            <w:tcW w:w="351" w:type="pct"/>
            <w:noWrap w:val="0"/>
            <w:vAlign w:val="center"/>
          </w:tcPr>
          <w:p w14:paraId="41C6434A">
            <w:pPr>
              <w:spacing w:line="240" w:lineRule="auto"/>
              <w:ind w:firstLine="0" w:firstLineChars="0"/>
              <w:jc w:val="center"/>
              <w:rPr>
                <w:rFonts w:hint="eastAsia" w:ascii="宋体" w:hAnsi="宋体" w:eastAsia="宋体" w:cs="宋体"/>
                <w:color w:val="000000"/>
                <w:sz w:val="24"/>
                <w:szCs w:val="24"/>
              </w:rPr>
            </w:pPr>
            <w:r>
              <w:rPr>
                <w:rFonts w:hint="eastAsia" w:ascii="宋体" w:hAnsi="宋体" w:eastAsia="宋体" w:cs="宋体"/>
                <w:color w:val="000000"/>
                <w:sz w:val="24"/>
                <w:szCs w:val="24"/>
              </w:rPr>
              <w:t>26</w:t>
            </w:r>
          </w:p>
        </w:tc>
        <w:tc>
          <w:tcPr>
            <w:tcW w:w="268" w:type="pct"/>
            <w:vMerge w:val="restart"/>
            <w:tcBorders>
              <w:bottom w:val="nil"/>
            </w:tcBorders>
            <w:noWrap w:val="0"/>
            <w:vAlign w:val="center"/>
          </w:tcPr>
          <w:p w14:paraId="7DF7C5BC">
            <w:pPr>
              <w:pStyle w:val="5"/>
              <w:spacing w:line="240" w:lineRule="auto"/>
              <w:ind w:right="176" w:firstLine="0" w:firstLineChars="0"/>
              <w:jc w:val="center"/>
              <w:rPr>
                <w:rFonts w:hint="eastAsia" w:ascii="宋体" w:hAnsi="宋体" w:eastAsia="宋体" w:cs="宋体"/>
                <w:color w:val="000000"/>
                <w:sz w:val="24"/>
                <w:szCs w:val="24"/>
              </w:rPr>
            </w:pPr>
            <w:r>
              <w:rPr>
                <w:rFonts w:hint="eastAsia" w:ascii="宋体" w:hAnsi="宋体" w:eastAsia="宋体" w:cs="宋体"/>
                <w:color w:val="000000"/>
                <w:sz w:val="24"/>
                <w:szCs w:val="24"/>
              </w:rPr>
              <w:t>筛下物</w:t>
            </w:r>
          </w:p>
        </w:tc>
        <w:tc>
          <w:tcPr>
            <w:tcW w:w="466" w:type="pct"/>
            <w:noWrap w:val="0"/>
            <w:vAlign w:val="center"/>
          </w:tcPr>
          <w:p w14:paraId="6179C46F">
            <w:pPr>
              <w:spacing w:line="240" w:lineRule="auto"/>
              <w:ind w:firstLine="0" w:firstLineChars="0"/>
              <w:jc w:val="center"/>
              <w:rPr>
                <w:rFonts w:hint="eastAsia" w:ascii="宋体" w:hAnsi="宋体" w:eastAsia="宋体" w:cs="宋体"/>
                <w:color w:val="000000"/>
                <w:sz w:val="24"/>
                <w:szCs w:val="24"/>
              </w:rPr>
            </w:pPr>
            <w:r>
              <w:rPr>
                <w:rFonts w:hint="eastAsia" w:ascii="宋体" w:hAnsi="宋体" w:eastAsia="宋体" w:cs="宋体"/>
                <w:color w:val="000000"/>
                <w:sz w:val="24"/>
                <w:szCs w:val="24"/>
              </w:rPr>
              <w:t>组分</w:t>
            </w:r>
            <w:r>
              <w:rPr>
                <w:rFonts w:hint="eastAsia" w:ascii="宋体" w:hAnsi="宋体" w:eastAsia="宋体" w:cs="宋体"/>
                <w:color w:val="000000"/>
                <w:sz w:val="24"/>
                <w:szCs w:val="24"/>
                <w:lang w:eastAsia="zh-CN"/>
              </w:rPr>
              <w:t>分</w:t>
            </w:r>
            <w:r>
              <w:rPr>
                <w:rFonts w:hint="eastAsia" w:ascii="宋体" w:hAnsi="宋体" w:eastAsia="宋体" w:cs="宋体"/>
                <w:color w:val="000000"/>
                <w:sz w:val="24"/>
                <w:szCs w:val="24"/>
              </w:rPr>
              <w:t>析</w:t>
            </w:r>
          </w:p>
        </w:tc>
        <w:tc>
          <w:tcPr>
            <w:tcW w:w="833" w:type="pct"/>
            <w:noWrap w:val="0"/>
            <w:vAlign w:val="center"/>
          </w:tcPr>
          <w:p w14:paraId="518C43FC">
            <w:pPr>
              <w:spacing w:line="240" w:lineRule="auto"/>
              <w:ind w:firstLine="0" w:firstLineChars="0"/>
              <w:jc w:val="center"/>
              <w:rPr>
                <w:rFonts w:hint="eastAsia" w:ascii="宋体" w:hAnsi="宋体" w:eastAsia="宋体" w:cs="宋体"/>
                <w:color w:val="000000"/>
                <w:sz w:val="24"/>
                <w:szCs w:val="24"/>
              </w:rPr>
            </w:pPr>
            <w:r>
              <w:rPr>
                <w:rFonts w:hint="eastAsia" w:ascii="宋体" w:hAnsi="宋体" w:eastAsia="宋体" w:cs="宋体"/>
                <w:color w:val="000000"/>
                <w:sz w:val="24"/>
                <w:szCs w:val="24"/>
              </w:rPr>
              <w:t>组分分析</w:t>
            </w:r>
          </w:p>
        </w:tc>
        <w:tc>
          <w:tcPr>
            <w:tcW w:w="662" w:type="pct"/>
            <w:noWrap w:val="0"/>
            <w:vAlign w:val="center"/>
          </w:tcPr>
          <w:p w14:paraId="2028033A">
            <w:pPr>
              <w:spacing w:line="240" w:lineRule="auto"/>
              <w:ind w:firstLine="0" w:firstLineChars="0"/>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2</w:t>
            </w:r>
          </w:p>
        </w:tc>
        <w:tc>
          <w:tcPr>
            <w:tcW w:w="653" w:type="pct"/>
            <w:noWrap w:val="0"/>
            <w:vAlign w:val="center"/>
          </w:tcPr>
          <w:p w14:paraId="38E59326">
            <w:pPr>
              <w:spacing w:line="240"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rPr>
              <w:t>8</w:t>
            </w:r>
          </w:p>
        </w:tc>
        <w:tc>
          <w:tcPr>
            <w:tcW w:w="535" w:type="pct"/>
            <w:noWrap w:val="0"/>
            <w:vAlign w:val="center"/>
          </w:tcPr>
          <w:p w14:paraId="4B2F00C6">
            <w:pPr>
              <w:spacing w:line="240"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rPr>
              <w:t>1</w:t>
            </w:r>
          </w:p>
        </w:tc>
        <w:tc>
          <w:tcPr>
            <w:tcW w:w="637" w:type="pct"/>
            <w:noWrap w:val="0"/>
            <w:vAlign w:val="center"/>
          </w:tcPr>
          <w:p w14:paraId="66360BE6">
            <w:pPr>
              <w:spacing w:line="240"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rPr>
              <w:t>3</w:t>
            </w:r>
          </w:p>
        </w:tc>
        <w:tc>
          <w:tcPr>
            <w:tcW w:w="591" w:type="pct"/>
            <w:noWrap w:val="0"/>
            <w:vAlign w:val="center"/>
          </w:tcPr>
          <w:p w14:paraId="243CA106">
            <w:pPr>
              <w:spacing w:line="240" w:lineRule="auto"/>
              <w:ind w:firstLine="0" w:firstLineChars="0"/>
              <w:jc w:val="center"/>
              <w:rPr>
                <w:rFonts w:hint="eastAsia" w:ascii="宋体" w:hAnsi="宋体" w:eastAsia="宋体" w:cs="宋体"/>
                <w:sz w:val="24"/>
                <w:szCs w:val="24"/>
                <w:lang w:eastAsia="zh-CN"/>
              </w:rPr>
            </w:pPr>
            <w:r>
              <w:rPr>
                <w:rFonts w:hint="eastAsia" w:ascii="宋体" w:hAnsi="宋体" w:eastAsia="宋体" w:cs="宋体"/>
                <w:sz w:val="24"/>
                <w:szCs w:val="24"/>
              </w:rPr>
              <w:t>48</w:t>
            </w:r>
          </w:p>
        </w:tc>
      </w:tr>
      <w:tr w14:paraId="5D8509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jc w:val="center"/>
        </w:trPr>
        <w:tc>
          <w:tcPr>
            <w:tcW w:w="351" w:type="pct"/>
            <w:noWrap w:val="0"/>
            <w:vAlign w:val="center"/>
          </w:tcPr>
          <w:p w14:paraId="306F20B2">
            <w:pPr>
              <w:spacing w:line="240" w:lineRule="auto"/>
              <w:ind w:firstLine="0" w:firstLineChars="0"/>
              <w:jc w:val="center"/>
              <w:rPr>
                <w:rFonts w:hint="eastAsia" w:ascii="宋体" w:hAnsi="宋体" w:eastAsia="宋体" w:cs="宋体"/>
                <w:color w:val="000000"/>
                <w:sz w:val="24"/>
                <w:szCs w:val="24"/>
              </w:rPr>
            </w:pPr>
            <w:r>
              <w:rPr>
                <w:rFonts w:hint="eastAsia" w:ascii="宋体" w:hAnsi="宋体" w:eastAsia="宋体" w:cs="宋体"/>
                <w:color w:val="000000"/>
                <w:sz w:val="24"/>
                <w:szCs w:val="24"/>
              </w:rPr>
              <w:t>27</w:t>
            </w:r>
          </w:p>
        </w:tc>
        <w:tc>
          <w:tcPr>
            <w:tcW w:w="268" w:type="pct"/>
            <w:vMerge w:val="continue"/>
            <w:tcBorders>
              <w:top w:val="nil"/>
              <w:bottom w:val="nil"/>
            </w:tcBorders>
            <w:noWrap w:val="0"/>
            <w:vAlign w:val="center"/>
          </w:tcPr>
          <w:p w14:paraId="7E8FEC95">
            <w:pPr>
              <w:spacing w:line="240" w:lineRule="auto"/>
              <w:ind w:firstLine="0" w:firstLineChars="0"/>
              <w:jc w:val="center"/>
              <w:rPr>
                <w:rFonts w:hint="eastAsia" w:ascii="宋体" w:hAnsi="宋体" w:eastAsia="宋体" w:cs="宋体"/>
                <w:color w:val="000000"/>
                <w:sz w:val="24"/>
                <w:szCs w:val="24"/>
              </w:rPr>
            </w:pPr>
          </w:p>
        </w:tc>
        <w:tc>
          <w:tcPr>
            <w:tcW w:w="466" w:type="pct"/>
            <w:vMerge w:val="restart"/>
            <w:tcBorders>
              <w:bottom w:val="nil"/>
            </w:tcBorders>
            <w:noWrap w:val="0"/>
            <w:vAlign w:val="center"/>
          </w:tcPr>
          <w:p w14:paraId="22720426">
            <w:pPr>
              <w:spacing w:line="240" w:lineRule="auto"/>
              <w:ind w:firstLine="0" w:firstLineChars="0"/>
              <w:jc w:val="center"/>
              <w:rPr>
                <w:rFonts w:hint="eastAsia" w:ascii="宋体" w:hAnsi="宋体" w:eastAsia="宋体" w:cs="宋体"/>
                <w:color w:val="000000"/>
                <w:sz w:val="24"/>
                <w:szCs w:val="24"/>
              </w:rPr>
            </w:pPr>
            <w:r>
              <w:rPr>
                <w:rFonts w:hint="eastAsia" w:ascii="宋体" w:hAnsi="宋体" w:eastAsia="宋体" w:cs="宋体"/>
                <w:color w:val="000000"/>
                <w:sz w:val="24"/>
                <w:szCs w:val="24"/>
              </w:rPr>
              <w:t>工业分析</w:t>
            </w:r>
          </w:p>
        </w:tc>
        <w:tc>
          <w:tcPr>
            <w:tcW w:w="833" w:type="pct"/>
            <w:noWrap w:val="0"/>
            <w:vAlign w:val="center"/>
          </w:tcPr>
          <w:p w14:paraId="03F95448">
            <w:pPr>
              <w:spacing w:line="240" w:lineRule="auto"/>
              <w:ind w:firstLine="0" w:firstLineChars="0"/>
              <w:jc w:val="center"/>
              <w:rPr>
                <w:rFonts w:hint="eastAsia" w:ascii="宋体" w:hAnsi="宋体" w:eastAsia="宋体" w:cs="宋体"/>
                <w:color w:val="000000"/>
                <w:sz w:val="24"/>
                <w:szCs w:val="24"/>
              </w:rPr>
            </w:pPr>
            <w:r>
              <w:rPr>
                <w:rFonts w:hint="eastAsia" w:ascii="宋体" w:hAnsi="宋体" w:eastAsia="宋体" w:cs="宋体"/>
                <w:color w:val="000000"/>
                <w:sz w:val="24"/>
                <w:szCs w:val="24"/>
              </w:rPr>
              <w:t>含水率</w:t>
            </w:r>
          </w:p>
        </w:tc>
        <w:tc>
          <w:tcPr>
            <w:tcW w:w="662" w:type="pct"/>
            <w:noWrap w:val="0"/>
            <w:vAlign w:val="center"/>
          </w:tcPr>
          <w:p w14:paraId="0A0EB4DC">
            <w:pPr>
              <w:spacing w:line="240"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rPr>
              <w:t>2</w:t>
            </w:r>
          </w:p>
        </w:tc>
        <w:tc>
          <w:tcPr>
            <w:tcW w:w="653" w:type="pct"/>
            <w:noWrap w:val="0"/>
            <w:vAlign w:val="center"/>
          </w:tcPr>
          <w:p w14:paraId="00C122CF">
            <w:pPr>
              <w:spacing w:line="240"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rPr>
              <w:t>8</w:t>
            </w:r>
          </w:p>
        </w:tc>
        <w:tc>
          <w:tcPr>
            <w:tcW w:w="535" w:type="pct"/>
            <w:noWrap w:val="0"/>
            <w:vAlign w:val="center"/>
          </w:tcPr>
          <w:p w14:paraId="2CEBB2F5">
            <w:pPr>
              <w:spacing w:line="240"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rPr>
              <w:t>1</w:t>
            </w:r>
          </w:p>
        </w:tc>
        <w:tc>
          <w:tcPr>
            <w:tcW w:w="637" w:type="pct"/>
            <w:noWrap w:val="0"/>
            <w:vAlign w:val="center"/>
          </w:tcPr>
          <w:p w14:paraId="16E503A8">
            <w:pPr>
              <w:spacing w:line="240"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rPr>
              <w:t>3</w:t>
            </w:r>
          </w:p>
        </w:tc>
        <w:tc>
          <w:tcPr>
            <w:tcW w:w="591" w:type="pct"/>
            <w:noWrap w:val="0"/>
            <w:vAlign w:val="center"/>
          </w:tcPr>
          <w:p w14:paraId="755E1D0B">
            <w:pPr>
              <w:spacing w:line="240"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rPr>
              <w:t>48</w:t>
            </w:r>
          </w:p>
        </w:tc>
      </w:tr>
      <w:tr w14:paraId="773B17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jc w:val="center"/>
        </w:trPr>
        <w:tc>
          <w:tcPr>
            <w:tcW w:w="351" w:type="pct"/>
            <w:noWrap w:val="0"/>
            <w:vAlign w:val="center"/>
          </w:tcPr>
          <w:p w14:paraId="287DD8E1">
            <w:pPr>
              <w:spacing w:line="240" w:lineRule="auto"/>
              <w:ind w:firstLine="0" w:firstLineChars="0"/>
              <w:jc w:val="center"/>
              <w:rPr>
                <w:rFonts w:hint="eastAsia" w:ascii="宋体" w:hAnsi="宋体" w:eastAsia="宋体" w:cs="宋体"/>
                <w:color w:val="000000"/>
                <w:sz w:val="24"/>
                <w:szCs w:val="24"/>
              </w:rPr>
            </w:pPr>
            <w:r>
              <w:rPr>
                <w:rFonts w:hint="eastAsia" w:ascii="宋体" w:hAnsi="宋体" w:eastAsia="宋体" w:cs="宋体"/>
                <w:color w:val="000000"/>
                <w:sz w:val="24"/>
                <w:szCs w:val="24"/>
              </w:rPr>
              <w:t>28</w:t>
            </w:r>
          </w:p>
        </w:tc>
        <w:tc>
          <w:tcPr>
            <w:tcW w:w="268" w:type="pct"/>
            <w:vMerge w:val="continue"/>
            <w:tcBorders>
              <w:top w:val="nil"/>
              <w:bottom w:val="nil"/>
            </w:tcBorders>
            <w:noWrap w:val="0"/>
            <w:vAlign w:val="center"/>
          </w:tcPr>
          <w:p w14:paraId="2FCB9355">
            <w:pPr>
              <w:spacing w:line="240" w:lineRule="auto"/>
              <w:ind w:firstLine="0" w:firstLineChars="0"/>
              <w:jc w:val="center"/>
              <w:rPr>
                <w:rFonts w:hint="eastAsia" w:ascii="宋体" w:hAnsi="宋体" w:eastAsia="宋体" w:cs="宋体"/>
                <w:color w:val="000000"/>
                <w:sz w:val="24"/>
                <w:szCs w:val="24"/>
              </w:rPr>
            </w:pPr>
          </w:p>
        </w:tc>
        <w:tc>
          <w:tcPr>
            <w:tcW w:w="466" w:type="pct"/>
            <w:vMerge w:val="continue"/>
            <w:tcBorders>
              <w:top w:val="nil"/>
              <w:bottom w:val="nil"/>
            </w:tcBorders>
            <w:noWrap w:val="0"/>
            <w:vAlign w:val="center"/>
          </w:tcPr>
          <w:p w14:paraId="7D21E48E">
            <w:pPr>
              <w:spacing w:line="240" w:lineRule="auto"/>
              <w:ind w:firstLine="0" w:firstLineChars="0"/>
              <w:jc w:val="center"/>
              <w:rPr>
                <w:rFonts w:hint="eastAsia" w:ascii="宋体" w:hAnsi="宋体" w:eastAsia="宋体" w:cs="宋体"/>
                <w:color w:val="000000"/>
                <w:sz w:val="24"/>
                <w:szCs w:val="24"/>
              </w:rPr>
            </w:pPr>
          </w:p>
        </w:tc>
        <w:tc>
          <w:tcPr>
            <w:tcW w:w="833" w:type="pct"/>
            <w:noWrap w:val="0"/>
            <w:vAlign w:val="center"/>
          </w:tcPr>
          <w:p w14:paraId="0FA42C2D">
            <w:pPr>
              <w:pStyle w:val="5"/>
              <w:spacing w:line="240" w:lineRule="auto"/>
              <w:ind w:firstLine="0" w:firstLineChars="0"/>
              <w:jc w:val="center"/>
              <w:rPr>
                <w:rFonts w:hint="eastAsia" w:ascii="宋体" w:hAnsi="宋体" w:eastAsia="宋体" w:cs="宋体"/>
                <w:color w:val="000000"/>
                <w:sz w:val="24"/>
                <w:szCs w:val="24"/>
              </w:rPr>
            </w:pPr>
            <w:r>
              <w:rPr>
                <w:rFonts w:hint="eastAsia" w:ascii="宋体" w:hAnsi="宋体" w:eastAsia="宋体" w:cs="宋体"/>
                <w:color w:val="000000"/>
                <w:sz w:val="24"/>
                <w:szCs w:val="24"/>
              </w:rPr>
              <w:t>灰分</w:t>
            </w:r>
          </w:p>
        </w:tc>
        <w:tc>
          <w:tcPr>
            <w:tcW w:w="662" w:type="pct"/>
            <w:noWrap w:val="0"/>
            <w:vAlign w:val="center"/>
          </w:tcPr>
          <w:p w14:paraId="47C148C7">
            <w:pPr>
              <w:spacing w:line="240" w:lineRule="auto"/>
              <w:ind w:firstLine="0" w:firstLineChars="0"/>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2</w:t>
            </w:r>
          </w:p>
        </w:tc>
        <w:tc>
          <w:tcPr>
            <w:tcW w:w="653" w:type="pct"/>
            <w:noWrap w:val="0"/>
            <w:vAlign w:val="center"/>
          </w:tcPr>
          <w:p w14:paraId="40FA032B">
            <w:pPr>
              <w:spacing w:line="240"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rPr>
              <w:t>8</w:t>
            </w:r>
          </w:p>
        </w:tc>
        <w:tc>
          <w:tcPr>
            <w:tcW w:w="535" w:type="pct"/>
            <w:noWrap w:val="0"/>
            <w:vAlign w:val="center"/>
          </w:tcPr>
          <w:p w14:paraId="21F1AAC5">
            <w:pPr>
              <w:spacing w:line="240"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rPr>
              <w:t>1</w:t>
            </w:r>
          </w:p>
        </w:tc>
        <w:tc>
          <w:tcPr>
            <w:tcW w:w="637" w:type="pct"/>
            <w:noWrap w:val="0"/>
            <w:vAlign w:val="center"/>
          </w:tcPr>
          <w:p w14:paraId="202A72C3">
            <w:pPr>
              <w:spacing w:line="240"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rPr>
              <w:t>3</w:t>
            </w:r>
          </w:p>
        </w:tc>
        <w:tc>
          <w:tcPr>
            <w:tcW w:w="591" w:type="pct"/>
            <w:noWrap w:val="0"/>
            <w:vAlign w:val="center"/>
          </w:tcPr>
          <w:p w14:paraId="66B916F1">
            <w:pPr>
              <w:spacing w:line="240" w:lineRule="auto"/>
              <w:ind w:firstLine="0" w:firstLineChars="0"/>
              <w:jc w:val="center"/>
              <w:rPr>
                <w:rFonts w:hint="eastAsia" w:ascii="宋体" w:hAnsi="宋体" w:eastAsia="宋体" w:cs="宋体"/>
                <w:sz w:val="24"/>
                <w:szCs w:val="24"/>
                <w:lang w:eastAsia="zh-CN"/>
              </w:rPr>
            </w:pPr>
            <w:r>
              <w:rPr>
                <w:rFonts w:hint="eastAsia" w:ascii="宋体" w:hAnsi="宋体" w:eastAsia="宋体" w:cs="宋体"/>
                <w:sz w:val="24"/>
                <w:szCs w:val="24"/>
              </w:rPr>
              <w:t>48</w:t>
            </w:r>
          </w:p>
        </w:tc>
      </w:tr>
      <w:tr w14:paraId="7BE694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jc w:val="center"/>
        </w:trPr>
        <w:tc>
          <w:tcPr>
            <w:tcW w:w="351" w:type="pct"/>
            <w:noWrap w:val="0"/>
            <w:vAlign w:val="center"/>
          </w:tcPr>
          <w:p w14:paraId="28DE0607">
            <w:pPr>
              <w:spacing w:line="240" w:lineRule="auto"/>
              <w:ind w:firstLine="0" w:firstLineChars="0"/>
              <w:jc w:val="center"/>
              <w:rPr>
                <w:rFonts w:hint="eastAsia" w:ascii="宋体" w:hAnsi="宋体" w:eastAsia="宋体" w:cs="宋体"/>
                <w:color w:val="000000"/>
                <w:sz w:val="24"/>
                <w:szCs w:val="24"/>
              </w:rPr>
            </w:pPr>
            <w:r>
              <w:rPr>
                <w:rFonts w:hint="eastAsia" w:ascii="宋体" w:hAnsi="宋体" w:eastAsia="宋体" w:cs="宋体"/>
                <w:sz w:val="24"/>
                <w:szCs w:val="24"/>
                <w:lang w:eastAsia="zh-CN"/>
              </w:rPr>
              <w:t>29</w:t>
            </w:r>
          </w:p>
        </w:tc>
        <w:tc>
          <w:tcPr>
            <w:tcW w:w="268" w:type="pct"/>
            <w:vMerge w:val="continue"/>
            <w:tcBorders>
              <w:top w:val="nil"/>
              <w:bottom w:val="nil"/>
            </w:tcBorders>
            <w:noWrap w:val="0"/>
            <w:vAlign w:val="center"/>
          </w:tcPr>
          <w:p w14:paraId="50081E0A">
            <w:pPr>
              <w:spacing w:line="240" w:lineRule="auto"/>
              <w:ind w:firstLine="0" w:firstLineChars="0"/>
              <w:jc w:val="center"/>
              <w:rPr>
                <w:rFonts w:hint="eastAsia" w:ascii="宋体" w:hAnsi="宋体" w:eastAsia="宋体" w:cs="宋体"/>
                <w:color w:val="000000"/>
                <w:sz w:val="24"/>
                <w:szCs w:val="24"/>
              </w:rPr>
            </w:pPr>
          </w:p>
        </w:tc>
        <w:tc>
          <w:tcPr>
            <w:tcW w:w="466" w:type="pct"/>
            <w:vMerge w:val="continue"/>
            <w:tcBorders>
              <w:top w:val="nil"/>
              <w:bottom w:val="nil"/>
            </w:tcBorders>
            <w:noWrap w:val="0"/>
            <w:vAlign w:val="center"/>
          </w:tcPr>
          <w:p w14:paraId="7DD55A3F">
            <w:pPr>
              <w:spacing w:line="240" w:lineRule="auto"/>
              <w:ind w:firstLine="0" w:firstLineChars="0"/>
              <w:jc w:val="center"/>
              <w:rPr>
                <w:rFonts w:hint="eastAsia" w:ascii="宋体" w:hAnsi="宋体" w:eastAsia="宋体" w:cs="宋体"/>
                <w:color w:val="000000"/>
                <w:sz w:val="24"/>
                <w:szCs w:val="24"/>
              </w:rPr>
            </w:pPr>
          </w:p>
        </w:tc>
        <w:tc>
          <w:tcPr>
            <w:tcW w:w="833" w:type="pct"/>
            <w:noWrap w:val="0"/>
            <w:vAlign w:val="center"/>
          </w:tcPr>
          <w:p w14:paraId="207C19FE">
            <w:pPr>
              <w:pStyle w:val="5"/>
              <w:spacing w:line="240" w:lineRule="auto"/>
              <w:ind w:firstLine="0" w:firstLineChars="0"/>
              <w:jc w:val="center"/>
              <w:rPr>
                <w:rFonts w:hint="eastAsia" w:ascii="宋体" w:hAnsi="宋体" w:eastAsia="宋体" w:cs="宋体"/>
                <w:color w:val="000000"/>
                <w:sz w:val="24"/>
                <w:szCs w:val="24"/>
              </w:rPr>
            </w:pPr>
            <w:r>
              <w:rPr>
                <w:rFonts w:hint="eastAsia" w:ascii="宋体" w:hAnsi="宋体" w:eastAsia="宋体" w:cs="宋体"/>
                <w:color w:val="000000"/>
                <w:spacing w:val="2"/>
                <w:sz w:val="24"/>
                <w:szCs w:val="24"/>
              </w:rPr>
              <w:t>挥发分</w:t>
            </w:r>
          </w:p>
        </w:tc>
        <w:tc>
          <w:tcPr>
            <w:tcW w:w="662" w:type="pct"/>
            <w:noWrap w:val="0"/>
            <w:vAlign w:val="center"/>
          </w:tcPr>
          <w:p w14:paraId="4122A268">
            <w:pPr>
              <w:spacing w:line="240" w:lineRule="auto"/>
              <w:ind w:firstLine="0" w:firstLineChars="0"/>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2</w:t>
            </w:r>
          </w:p>
        </w:tc>
        <w:tc>
          <w:tcPr>
            <w:tcW w:w="653" w:type="pct"/>
            <w:noWrap w:val="0"/>
            <w:vAlign w:val="center"/>
          </w:tcPr>
          <w:p w14:paraId="4F3BBD98">
            <w:pPr>
              <w:spacing w:line="240"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rPr>
              <w:t>8</w:t>
            </w:r>
          </w:p>
        </w:tc>
        <w:tc>
          <w:tcPr>
            <w:tcW w:w="535" w:type="pct"/>
            <w:noWrap w:val="0"/>
            <w:vAlign w:val="center"/>
          </w:tcPr>
          <w:p w14:paraId="27119CFF">
            <w:pPr>
              <w:spacing w:line="240"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rPr>
              <w:t>1</w:t>
            </w:r>
          </w:p>
        </w:tc>
        <w:tc>
          <w:tcPr>
            <w:tcW w:w="637" w:type="pct"/>
            <w:noWrap w:val="0"/>
            <w:vAlign w:val="center"/>
          </w:tcPr>
          <w:p w14:paraId="73CEFE76">
            <w:pPr>
              <w:spacing w:line="240"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rPr>
              <w:t>3</w:t>
            </w:r>
          </w:p>
        </w:tc>
        <w:tc>
          <w:tcPr>
            <w:tcW w:w="591" w:type="pct"/>
            <w:noWrap w:val="0"/>
            <w:vAlign w:val="center"/>
          </w:tcPr>
          <w:p w14:paraId="0C47EF17">
            <w:pPr>
              <w:spacing w:line="240" w:lineRule="auto"/>
              <w:ind w:firstLine="0" w:firstLineChars="0"/>
              <w:jc w:val="center"/>
              <w:rPr>
                <w:rFonts w:hint="eastAsia" w:ascii="宋体" w:hAnsi="宋体" w:eastAsia="宋体" w:cs="宋体"/>
                <w:sz w:val="24"/>
                <w:szCs w:val="24"/>
                <w:lang w:eastAsia="zh-CN"/>
              </w:rPr>
            </w:pPr>
            <w:r>
              <w:rPr>
                <w:rFonts w:hint="eastAsia" w:ascii="宋体" w:hAnsi="宋体" w:eastAsia="宋体" w:cs="宋体"/>
                <w:sz w:val="24"/>
                <w:szCs w:val="24"/>
              </w:rPr>
              <w:t>48</w:t>
            </w:r>
          </w:p>
        </w:tc>
      </w:tr>
      <w:tr w14:paraId="644881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jc w:val="center"/>
        </w:trPr>
        <w:tc>
          <w:tcPr>
            <w:tcW w:w="351" w:type="pct"/>
            <w:noWrap w:val="0"/>
            <w:vAlign w:val="center"/>
          </w:tcPr>
          <w:p w14:paraId="34423191">
            <w:pPr>
              <w:spacing w:line="240" w:lineRule="auto"/>
              <w:ind w:firstLine="0" w:firstLineChars="0"/>
              <w:jc w:val="center"/>
              <w:rPr>
                <w:rFonts w:hint="eastAsia" w:ascii="宋体" w:hAnsi="宋体" w:eastAsia="宋体" w:cs="宋体"/>
                <w:color w:val="000000"/>
                <w:sz w:val="24"/>
                <w:szCs w:val="24"/>
              </w:rPr>
            </w:pPr>
            <w:r>
              <w:rPr>
                <w:rFonts w:hint="eastAsia" w:ascii="宋体" w:hAnsi="宋体" w:eastAsia="宋体" w:cs="宋体"/>
                <w:sz w:val="24"/>
                <w:szCs w:val="24"/>
                <w:lang w:eastAsia="zh-CN"/>
              </w:rPr>
              <w:t>30</w:t>
            </w:r>
          </w:p>
        </w:tc>
        <w:tc>
          <w:tcPr>
            <w:tcW w:w="268" w:type="pct"/>
            <w:vMerge w:val="continue"/>
            <w:tcBorders>
              <w:top w:val="nil"/>
              <w:bottom w:val="nil"/>
            </w:tcBorders>
            <w:noWrap w:val="0"/>
            <w:vAlign w:val="center"/>
          </w:tcPr>
          <w:p w14:paraId="6E1A5F1A">
            <w:pPr>
              <w:spacing w:line="240" w:lineRule="auto"/>
              <w:ind w:firstLine="0" w:firstLineChars="0"/>
              <w:jc w:val="center"/>
              <w:rPr>
                <w:rFonts w:hint="eastAsia" w:ascii="宋体" w:hAnsi="宋体" w:eastAsia="宋体" w:cs="宋体"/>
                <w:color w:val="000000"/>
                <w:sz w:val="24"/>
                <w:szCs w:val="24"/>
              </w:rPr>
            </w:pPr>
          </w:p>
        </w:tc>
        <w:tc>
          <w:tcPr>
            <w:tcW w:w="466" w:type="pct"/>
            <w:vMerge w:val="continue"/>
            <w:tcBorders>
              <w:top w:val="nil"/>
              <w:bottom w:val="nil"/>
            </w:tcBorders>
            <w:noWrap w:val="0"/>
            <w:vAlign w:val="center"/>
          </w:tcPr>
          <w:p w14:paraId="6FD6E3B6">
            <w:pPr>
              <w:spacing w:line="240" w:lineRule="auto"/>
              <w:ind w:firstLine="0" w:firstLineChars="0"/>
              <w:jc w:val="center"/>
              <w:rPr>
                <w:rFonts w:hint="eastAsia" w:ascii="宋体" w:hAnsi="宋体" w:eastAsia="宋体" w:cs="宋体"/>
                <w:color w:val="000000"/>
                <w:sz w:val="24"/>
                <w:szCs w:val="24"/>
              </w:rPr>
            </w:pPr>
          </w:p>
        </w:tc>
        <w:tc>
          <w:tcPr>
            <w:tcW w:w="833" w:type="pct"/>
            <w:noWrap w:val="0"/>
            <w:vAlign w:val="center"/>
          </w:tcPr>
          <w:p w14:paraId="3452B2D3">
            <w:pPr>
              <w:pStyle w:val="5"/>
              <w:spacing w:line="240" w:lineRule="auto"/>
              <w:ind w:firstLine="0" w:firstLineChars="0"/>
              <w:jc w:val="center"/>
              <w:rPr>
                <w:rFonts w:hint="eastAsia" w:ascii="宋体" w:hAnsi="宋体" w:eastAsia="宋体" w:cs="宋体"/>
                <w:color w:val="000000"/>
                <w:sz w:val="24"/>
                <w:szCs w:val="24"/>
              </w:rPr>
            </w:pPr>
            <w:r>
              <w:rPr>
                <w:rFonts w:hint="eastAsia" w:ascii="宋体" w:hAnsi="宋体" w:eastAsia="宋体" w:cs="宋体"/>
                <w:color w:val="000000"/>
                <w:spacing w:val="-4"/>
                <w:sz w:val="24"/>
                <w:szCs w:val="24"/>
              </w:rPr>
              <w:t>固定碳</w:t>
            </w:r>
          </w:p>
        </w:tc>
        <w:tc>
          <w:tcPr>
            <w:tcW w:w="662" w:type="pct"/>
            <w:noWrap w:val="0"/>
            <w:vAlign w:val="center"/>
          </w:tcPr>
          <w:p w14:paraId="76BB701E">
            <w:pPr>
              <w:spacing w:line="240"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rPr>
              <w:t>2</w:t>
            </w:r>
          </w:p>
        </w:tc>
        <w:tc>
          <w:tcPr>
            <w:tcW w:w="653" w:type="pct"/>
            <w:noWrap w:val="0"/>
            <w:vAlign w:val="center"/>
          </w:tcPr>
          <w:p w14:paraId="08FC16D3">
            <w:pPr>
              <w:spacing w:line="240"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rPr>
              <w:t>8</w:t>
            </w:r>
          </w:p>
        </w:tc>
        <w:tc>
          <w:tcPr>
            <w:tcW w:w="535" w:type="pct"/>
            <w:noWrap w:val="0"/>
            <w:vAlign w:val="center"/>
          </w:tcPr>
          <w:p w14:paraId="03F94E1B">
            <w:pPr>
              <w:spacing w:line="240"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rPr>
              <w:t>1</w:t>
            </w:r>
          </w:p>
        </w:tc>
        <w:tc>
          <w:tcPr>
            <w:tcW w:w="637" w:type="pct"/>
            <w:noWrap w:val="0"/>
            <w:vAlign w:val="center"/>
          </w:tcPr>
          <w:p w14:paraId="18EE407C">
            <w:pPr>
              <w:spacing w:line="240"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rPr>
              <w:t>3</w:t>
            </w:r>
          </w:p>
        </w:tc>
        <w:tc>
          <w:tcPr>
            <w:tcW w:w="591" w:type="pct"/>
            <w:noWrap w:val="0"/>
            <w:vAlign w:val="center"/>
          </w:tcPr>
          <w:p w14:paraId="193A84A2">
            <w:pPr>
              <w:spacing w:line="240"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rPr>
              <w:t>48</w:t>
            </w:r>
          </w:p>
        </w:tc>
      </w:tr>
      <w:tr w14:paraId="3D4264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jc w:val="center"/>
        </w:trPr>
        <w:tc>
          <w:tcPr>
            <w:tcW w:w="351" w:type="pct"/>
            <w:noWrap w:val="0"/>
            <w:vAlign w:val="center"/>
          </w:tcPr>
          <w:p w14:paraId="6973D35C">
            <w:pPr>
              <w:spacing w:line="240" w:lineRule="auto"/>
              <w:ind w:firstLine="0" w:firstLineChars="0"/>
              <w:jc w:val="center"/>
              <w:rPr>
                <w:rFonts w:hint="eastAsia" w:ascii="宋体" w:hAnsi="宋体" w:eastAsia="宋体" w:cs="宋体"/>
                <w:color w:val="000000"/>
                <w:sz w:val="24"/>
                <w:szCs w:val="24"/>
              </w:rPr>
            </w:pPr>
            <w:r>
              <w:rPr>
                <w:rFonts w:hint="eastAsia" w:ascii="宋体" w:hAnsi="宋体" w:eastAsia="宋体" w:cs="宋体"/>
                <w:color w:val="000000"/>
                <w:spacing w:val="-5"/>
                <w:sz w:val="24"/>
                <w:szCs w:val="24"/>
                <w:lang w:eastAsia="zh-CN"/>
              </w:rPr>
              <w:t>31</w:t>
            </w:r>
          </w:p>
        </w:tc>
        <w:tc>
          <w:tcPr>
            <w:tcW w:w="268" w:type="pct"/>
            <w:vMerge w:val="continue"/>
            <w:tcBorders>
              <w:top w:val="nil"/>
              <w:bottom w:val="nil"/>
            </w:tcBorders>
            <w:noWrap w:val="0"/>
            <w:vAlign w:val="center"/>
          </w:tcPr>
          <w:p w14:paraId="01865376">
            <w:pPr>
              <w:spacing w:line="240" w:lineRule="auto"/>
              <w:ind w:firstLine="0" w:firstLineChars="0"/>
              <w:jc w:val="center"/>
              <w:rPr>
                <w:rFonts w:hint="eastAsia" w:ascii="宋体" w:hAnsi="宋体" w:eastAsia="宋体" w:cs="宋体"/>
                <w:color w:val="000000"/>
                <w:sz w:val="24"/>
                <w:szCs w:val="24"/>
              </w:rPr>
            </w:pPr>
          </w:p>
        </w:tc>
        <w:tc>
          <w:tcPr>
            <w:tcW w:w="466" w:type="pct"/>
            <w:vMerge w:val="continue"/>
            <w:tcBorders>
              <w:top w:val="nil"/>
              <w:bottom w:val="nil"/>
            </w:tcBorders>
            <w:noWrap w:val="0"/>
            <w:vAlign w:val="center"/>
          </w:tcPr>
          <w:p w14:paraId="79DF2160">
            <w:pPr>
              <w:spacing w:line="240" w:lineRule="auto"/>
              <w:ind w:firstLine="0" w:firstLineChars="0"/>
              <w:jc w:val="center"/>
              <w:rPr>
                <w:rFonts w:hint="eastAsia" w:ascii="宋体" w:hAnsi="宋体" w:eastAsia="宋体" w:cs="宋体"/>
                <w:color w:val="000000"/>
                <w:sz w:val="24"/>
                <w:szCs w:val="24"/>
              </w:rPr>
            </w:pPr>
          </w:p>
        </w:tc>
        <w:tc>
          <w:tcPr>
            <w:tcW w:w="833" w:type="pct"/>
            <w:noWrap w:val="0"/>
            <w:vAlign w:val="center"/>
          </w:tcPr>
          <w:p w14:paraId="0DFA1991">
            <w:pPr>
              <w:pStyle w:val="5"/>
              <w:spacing w:line="240" w:lineRule="auto"/>
              <w:ind w:firstLine="0" w:firstLineChars="0"/>
              <w:jc w:val="center"/>
              <w:rPr>
                <w:rFonts w:hint="eastAsia" w:ascii="宋体" w:hAnsi="宋体" w:eastAsia="宋体" w:cs="宋体"/>
                <w:color w:val="000000"/>
                <w:sz w:val="24"/>
                <w:szCs w:val="24"/>
              </w:rPr>
            </w:pPr>
            <w:r>
              <w:rPr>
                <w:rFonts w:hint="eastAsia" w:ascii="宋体" w:hAnsi="宋体" w:eastAsia="宋体" w:cs="宋体"/>
                <w:color w:val="000000"/>
                <w:spacing w:val="3"/>
                <w:sz w:val="24"/>
                <w:szCs w:val="24"/>
              </w:rPr>
              <w:t>低位热值</w:t>
            </w:r>
          </w:p>
        </w:tc>
        <w:tc>
          <w:tcPr>
            <w:tcW w:w="662" w:type="pct"/>
            <w:noWrap w:val="0"/>
            <w:vAlign w:val="center"/>
          </w:tcPr>
          <w:p w14:paraId="28558A70">
            <w:pPr>
              <w:spacing w:line="240" w:lineRule="auto"/>
              <w:ind w:firstLine="0" w:firstLineChars="0"/>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2</w:t>
            </w:r>
          </w:p>
        </w:tc>
        <w:tc>
          <w:tcPr>
            <w:tcW w:w="653" w:type="pct"/>
            <w:noWrap w:val="0"/>
            <w:vAlign w:val="center"/>
          </w:tcPr>
          <w:p w14:paraId="67F88501">
            <w:pPr>
              <w:spacing w:line="240"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rPr>
              <w:t>8</w:t>
            </w:r>
          </w:p>
        </w:tc>
        <w:tc>
          <w:tcPr>
            <w:tcW w:w="535" w:type="pct"/>
            <w:noWrap w:val="0"/>
            <w:vAlign w:val="center"/>
          </w:tcPr>
          <w:p w14:paraId="0F3F66F4">
            <w:pPr>
              <w:spacing w:line="240"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rPr>
              <w:t>1</w:t>
            </w:r>
          </w:p>
        </w:tc>
        <w:tc>
          <w:tcPr>
            <w:tcW w:w="637" w:type="pct"/>
            <w:noWrap w:val="0"/>
            <w:vAlign w:val="center"/>
          </w:tcPr>
          <w:p w14:paraId="73675572">
            <w:pPr>
              <w:spacing w:line="240"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rPr>
              <w:t>3</w:t>
            </w:r>
          </w:p>
        </w:tc>
        <w:tc>
          <w:tcPr>
            <w:tcW w:w="591" w:type="pct"/>
            <w:noWrap w:val="0"/>
            <w:vAlign w:val="center"/>
          </w:tcPr>
          <w:p w14:paraId="77CE12AC">
            <w:pPr>
              <w:spacing w:line="240" w:lineRule="auto"/>
              <w:ind w:firstLine="0" w:firstLineChars="0"/>
              <w:jc w:val="center"/>
              <w:rPr>
                <w:rFonts w:hint="eastAsia" w:ascii="宋体" w:hAnsi="宋体" w:eastAsia="宋体" w:cs="宋体"/>
                <w:sz w:val="24"/>
                <w:szCs w:val="24"/>
                <w:lang w:eastAsia="zh-CN"/>
              </w:rPr>
            </w:pPr>
            <w:r>
              <w:rPr>
                <w:rFonts w:hint="eastAsia" w:ascii="宋体" w:hAnsi="宋体" w:eastAsia="宋体" w:cs="宋体"/>
                <w:sz w:val="24"/>
                <w:szCs w:val="24"/>
              </w:rPr>
              <w:t>48</w:t>
            </w:r>
          </w:p>
        </w:tc>
      </w:tr>
      <w:tr w14:paraId="4ADD99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3" w:hRule="atLeast"/>
          <w:jc w:val="center"/>
        </w:trPr>
        <w:tc>
          <w:tcPr>
            <w:tcW w:w="351" w:type="pct"/>
            <w:noWrap w:val="0"/>
            <w:vAlign w:val="center"/>
          </w:tcPr>
          <w:p w14:paraId="63FBBED8">
            <w:pPr>
              <w:spacing w:line="240" w:lineRule="auto"/>
              <w:ind w:firstLine="0" w:firstLineChars="0"/>
              <w:jc w:val="center"/>
              <w:rPr>
                <w:rFonts w:hint="eastAsia" w:ascii="宋体" w:hAnsi="宋体" w:eastAsia="宋体" w:cs="宋体"/>
                <w:color w:val="000000"/>
                <w:sz w:val="24"/>
                <w:szCs w:val="24"/>
                <w:lang w:eastAsia="zh-CN"/>
              </w:rPr>
            </w:pPr>
            <w:r>
              <w:rPr>
                <w:rFonts w:hint="eastAsia" w:ascii="宋体" w:hAnsi="宋体" w:eastAsia="宋体" w:cs="宋体"/>
                <w:color w:val="000000"/>
                <w:spacing w:val="-5"/>
                <w:sz w:val="24"/>
                <w:szCs w:val="24"/>
                <w:lang w:eastAsia="zh-CN"/>
              </w:rPr>
              <w:t>32</w:t>
            </w:r>
          </w:p>
        </w:tc>
        <w:tc>
          <w:tcPr>
            <w:tcW w:w="268" w:type="pct"/>
            <w:vMerge w:val="continue"/>
            <w:tcBorders>
              <w:top w:val="nil"/>
            </w:tcBorders>
            <w:noWrap w:val="0"/>
            <w:vAlign w:val="center"/>
          </w:tcPr>
          <w:p w14:paraId="2F3BF1A7">
            <w:pPr>
              <w:spacing w:line="240" w:lineRule="auto"/>
              <w:ind w:firstLine="0" w:firstLineChars="0"/>
              <w:jc w:val="center"/>
              <w:rPr>
                <w:rFonts w:hint="eastAsia" w:ascii="宋体" w:hAnsi="宋体" w:eastAsia="宋体" w:cs="宋体"/>
                <w:color w:val="000000"/>
                <w:sz w:val="24"/>
                <w:szCs w:val="24"/>
              </w:rPr>
            </w:pPr>
          </w:p>
        </w:tc>
        <w:tc>
          <w:tcPr>
            <w:tcW w:w="466" w:type="pct"/>
            <w:vMerge w:val="continue"/>
            <w:tcBorders>
              <w:top w:val="nil"/>
            </w:tcBorders>
            <w:noWrap w:val="0"/>
            <w:vAlign w:val="center"/>
          </w:tcPr>
          <w:p w14:paraId="1A7554AA">
            <w:pPr>
              <w:spacing w:line="240" w:lineRule="auto"/>
              <w:ind w:firstLine="0" w:firstLineChars="0"/>
              <w:jc w:val="center"/>
              <w:rPr>
                <w:rFonts w:hint="eastAsia" w:ascii="宋体" w:hAnsi="宋体" w:eastAsia="宋体" w:cs="宋体"/>
                <w:color w:val="000000"/>
                <w:sz w:val="24"/>
                <w:szCs w:val="24"/>
              </w:rPr>
            </w:pPr>
          </w:p>
        </w:tc>
        <w:tc>
          <w:tcPr>
            <w:tcW w:w="833" w:type="pct"/>
            <w:noWrap w:val="0"/>
            <w:vAlign w:val="center"/>
          </w:tcPr>
          <w:p w14:paraId="71A364D5">
            <w:pPr>
              <w:pStyle w:val="5"/>
              <w:spacing w:line="240" w:lineRule="auto"/>
              <w:ind w:firstLine="0" w:firstLineChars="0"/>
              <w:jc w:val="center"/>
              <w:rPr>
                <w:rFonts w:hint="eastAsia" w:ascii="宋体" w:hAnsi="宋体" w:eastAsia="宋体" w:cs="宋体"/>
                <w:color w:val="000000"/>
                <w:sz w:val="24"/>
                <w:szCs w:val="24"/>
              </w:rPr>
            </w:pPr>
            <w:r>
              <w:rPr>
                <w:rFonts w:hint="eastAsia" w:ascii="宋体" w:hAnsi="宋体" w:eastAsia="宋体" w:cs="宋体"/>
                <w:color w:val="000000"/>
                <w:spacing w:val="1"/>
                <w:sz w:val="24"/>
                <w:szCs w:val="24"/>
              </w:rPr>
              <w:t>高位热值</w:t>
            </w:r>
          </w:p>
        </w:tc>
        <w:tc>
          <w:tcPr>
            <w:tcW w:w="662" w:type="pct"/>
            <w:noWrap w:val="0"/>
            <w:vAlign w:val="center"/>
          </w:tcPr>
          <w:p w14:paraId="7E157646">
            <w:pPr>
              <w:spacing w:line="240" w:lineRule="auto"/>
              <w:ind w:firstLine="0" w:firstLineChars="0"/>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2</w:t>
            </w:r>
          </w:p>
        </w:tc>
        <w:tc>
          <w:tcPr>
            <w:tcW w:w="653" w:type="pct"/>
            <w:noWrap w:val="0"/>
            <w:vAlign w:val="center"/>
          </w:tcPr>
          <w:p w14:paraId="453F048C">
            <w:pPr>
              <w:spacing w:line="240"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rPr>
              <w:t>8</w:t>
            </w:r>
          </w:p>
        </w:tc>
        <w:tc>
          <w:tcPr>
            <w:tcW w:w="535" w:type="pct"/>
            <w:noWrap w:val="0"/>
            <w:vAlign w:val="center"/>
          </w:tcPr>
          <w:p w14:paraId="3D85B1A6">
            <w:pPr>
              <w:spacing w:line="240"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rPr>
              <w:t>1</w:t>
            </w:r>
          </w:p>
        </w:tc>
        <w:tc>
          <w:tcPr>
            <w:tcW w:w="637" w:type="pct"/>
            <w:noWrap w:val="0"/>
            <w:vAlign w:val="center"/>
          </w:tcPr>
          <w:p w14:paraId="6F17DEDD">
            <w:pPr>
              <w:spacing w:line="240"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rPr>
              <w:t>3</w:t>
            </w:r>
          </w:p>
        </w:tc>
        <w:tc>
          <w:tcPr>
            <w:tcW w:w="591" w:type="pct"/>
            <w:noWrap w:val="0"/>
            <w:vAlign w:val="center"/>
          </w:tcPr>
          <w:p w14:paraId="0DD69A64">
            <w:pPr>
              <w:spacing w:line="240" w:lineRule="auto"/>
              <w:ind w:firstLine="0" w:firstLineChars="0"/>
              <w:jc w:val="center"/>
              <w:rPr>
                <w:rFonts w:hint="eastAsia" w:ascii="宋体" w:hAnsi="宋体" w:eastAsia="宋体" w:cs="宋体"/>
                <w:sz w:val="24"/>
                <w:szCs w:val="24"/>
                <w:lang w:eastAsia="zh-CN"/>
              </w:rPr>
            </w:pPr>
            <w:r>
              <w:rPr>
                <w:rFonts w:hint="eastAsia" w:ascii="宋体" w:hAnsi="宋体" w:eastAsia="宋体" w:cs="宋体"/>
                <w:sz w:val="24"/>
                <w:szCs w:val="24"/>
              </w:rPr>
              <w:t>48</w:t>
            </w:r>
          </w:p>
        </w:tc>
      </w:tr>
      <w:tr w14:paraId="53AB40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jc w:val="center"/>
        </w:trPr>
        <w:tc>
          <w:tcPr>
            <w:tcW w:w="351" w:type="pct"/>
            <w:noWrap w:val="0"/>
            <w:vAlign w:val="center"/>
          </w:tcPr>
          <w:p w14:paraId="11F05012">
            <w:pPr>
              <w:spacing w:line="240" w:lineRule="auto"/>
              <w:ind w:firstLine="0" w:firstLineChars="0"/>
              <w:jc w:val="center"/>
              <w:rPr>
                <w:rFonts w:hint="eastAsia" w:ascii="宋体" w:hAnsi="宋体" w:eastAsia="宋体" w:cs="宋体"/>
                <w:color w:val="000000"/>
                <w:sz w:val="24"/>
                <w:szCs w:val="24"/>
                <w:lang w:eastAsia="zh-CN"/>
              </w:rPr>
            </w:pPr>
            <w:r>
              <w:rPr>
                <w:rFonts w:hint="eastAsia" w:ascii="宋体" w:hAnsi="宋体" w:eastAsia="宋体" w:cs="宋体"/>
                <w:color w:val="000000"/>
                <w:spacing w:val="-5"/>
                <w:sz w:val="24"/>
                <w:szCs w:val="24"/>
                <w:lang w:eastAsia="zh-CN"/>
              </w:rPr>
              <w:t>33</w:t>
            </w:r>
          </w:p>
        </w:tc>
        <w:tc>
          <w:tcPr>
            <w:tcW w:w="268" w:type="pct"/>
            <w:vMerge w:val="restart"/>
            <w:tcBorders>
              <w:bottom w:val="nil"/>
            </w:tcBorders>
            <w:noWrap w:val="0"/>
            <w:vAlign w:val="center"/>
          </w:tcPr>
          <w:p w14:paraId="76903383">
            <w:pPr>
              <w:pStyle w:val="5"/>
              <w:spacing w:line="240" w:lineRule="auto"/>
              <w:ind w:right="176" w:firstLine="0" w:firstLineChars="0"/>
              <w:jc w:val="center"/>
              <w:rPr>
                <w:rFonts w:hint="eastAsia" w:ascii="宋体" w:hAnsi="宋体" w:eastAsia="宋体" w:cs="宋体"/>
                <w:color w:val="000000"/>
                <w:sz w:val="24"/>
                <w:szCs w:val="24"/>
              </w:rPr>
            </w:pPr>
            <w:r>
              <w:rPr>
                <w:rFonts w:hint="eastAsia" w:ascii="宋体" w:hAnsi="宋体" w:eastAsia="宋体" w:cs="宋体"/>
                <w:color w:val="000000"/>
                <w:sz w:val="24"/>
                <w:szCs w:val="24"/>
              </w:rPr>
              <w:t>腐殖土</w:t>
            </w:r>
          </w:p>
        </w:tc>
        <w:tc>
          <w:tcPr>
            <w:tcW w:w="466" w:type="pct"/>
            <w:vMerge w:val="restart"/>
            <w:tcBorders>
              <w:bottom w:val="nil"/>
            </w:tcBorders>
            <w:noWrap w:val="0"/>
            <w:vAlign w:val="center"/>
          </w:tcPr>
          <w:p w14:paraId="73705410">
            <w:pPr>
              <w:pStyle w:val="5"/>
              <w:spacing w:line="240" w:lineRule="auto"/>
              <w:ind w:right="193" w:firstLine="0" w:firstLineChars="0"/>
              <w:jc w:val="center"/>
              <w:rPr>
                <w:rFonts w:hint="eastAsia" w:ascii="宋体" w:hAnsi="宋体" w:eastAsia="宋体" w:cs="宋体"/>
                <w:color w:val="000000"/>
                <w:sz w:val="24"/>
                <w:szCs w:val="24"/>
              </w:rPr>
            </w:pPr>
            <w:r>
              <w:rPr>
                <w:rFonts w:hint="eastAsia" w:ascii="宋体" w:hAnsi="宋体" w:eastAsia="宋体" w:cs="宋体"/>
                <w:color w:val="000000"/>
                <w:spacing w:val="-1"/>
                <w:sz w:val="24"/>
                <w:szCs w:val="24"/>
                <w:lang w:eastAsia="zh-CN"/>
              </w:rPr>
              <w:t>工</w:t>
            </w:r>
            <w:r>
              <w:rPr>
                <w:rFonts w:hint="eastAsia" w:ascii="宋体" w:hAnsi="宋体" w:eastAsia="宋体" w:cs="宋体"/>
                <w:color w:val="000000"/>
                <w:spacing w:val="-1"/>
                <w:sz w:val="24"/>
                <w:szCs w:val="24"/>
              </w:rPr>
              <w:t>业分析</w:t>
            </w:r>
          </w:p>
        </w:tc>
        <w:tc>
          <w:tcPr>
            <w:tcW w:w="833" w:type="pct"/>
            <w:noWrap w:val="0"/>
            <w:vAlign w:val="center"/>
          </w:tcPr>
          <w:p w14:paraId="22D0DDA8">
            <w:pPr>
              <w:pStyle w:val="5"/>
              <w:spacing w:line="240" w:lineRule="auto"/>
              <w:ind w:firstLine="0" w:firstLineChars="0"/>
              <w:jc w:val="center"/>
              <w:rPr>
                <w:rFonts w:hint="eastAsia" w:ascii="宋体" w:hAnsi="宋体" w:eastAsia="宋体" w:cs="宋体"/>
                <w:color w:val="000000"/>
                <w:sz w:val="24"/>
                <w:szCs w:val="24"/>
              </w:rPr>
            </w:pPr>
            <w:r>
              <w:rPr>
                <w:rFonts w:hint="eastAsia" w:ascii="宋体" w:hAnsi="宋体" w:eastAsia="宋体" w:cs="宋体"/>
                <w:color w:val="000000"/>
                <w:spacing w:val="2"/>
                <w:sz w:val="24"/>
                <w:szCs w:val="24"/>
              </w:rPr>
              <w:t>含水率</w:t>
            </w:r>
          </w:p>
        </w:tc>
        <w:tc>
          <w:tcPr>
            <w:tcW w:w="662" w:type="pct"/>
            <w:noWrap w:val="0"/>
            <w:vAlign w:val="center"/>
          </w:tcPr>
          <w:p w14:paraId="7A10564C">
            <w:pPr>
              <w:spacing w:line="240"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rPr>
              <w:t>2</w:t>
            </w:r>
          </w:p>
        </w:tc>
        <w:tc>
          <w:tcPr>
            <w:tcW w:w="653" w:type="pct"/>
            <w:noWrap w:val="0"/>
            <w:vAlign w:val="center"/>
          </w:tcPr>
          <w:p w14:paraId="79A61A20">
            <w:pPr>
              <w:spacing w:line="240"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rPr>
              <w:t>8</w:t>
            </w:r>
          </w:p>
        </w:tc>
        <w:tc>
          <w:tcPr>
            <w:tcW w:w="535" w:type="pct"/>
            <w:noWrap w:val="0"/>
            <w:vAlign w:val="center"/>
          </w:tcPr>
          <w:p w14:paraId="4B7994F7">
            <w:pPr>
              <w:spacing w:line="240"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rPr>
              <w:t>1</w:t>
            </w:r>
          </w:p>
        </w:tc>
        <w:tc>
          <w:tcPr>
            <w:tcW w:w="637" w:type="pct"/>
            <w:noWrap w:val="0"/>
            <w:vAlign w:val="center"/>
          </w:tcPr>
          <w:p w14:paraId="5D540E52">
            <w:pPr>
              <w:spacing w:line="240"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rPr>
              <w:t>3</w:t>
            </w:r>
          </w:p>
        </w:tc>
        <w:tc>
          <w:tcPr>
            <w:tcW w:w="591" w:type="pct"/>
            <w:noWrap w:val="0"/>
            <w:vAlign w:val="center"/>
          </w:tcPr>
          <w:p w14:paraId="0DFAF07C">
            <w:pPr>
              <w:spacing w:line="240"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rPr>
              <w:t>48</w:t>
            </w:r>
          </w:p>
        </w:tc>
      </w:tr>
      <w:tr w14:paraId="0A361E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jc w:val="center"/>
        </w:trPr>
        <w:tc>
          <w:tcPr>
            <w:tcW w:w="351" w:type="pct"/>
            <w:noWrap w:val="0"/>
            <w:vAlign w:val="center"/>
          </w:tcPr>
          <w:p w14:paraId="0FE8669D">
            <w:pPr>
              <w:spacing w:line="240" w:lineRule="auto"/>
              <w:ind w:firstLine="0" w:firstLineChars="0"/>
              <w:jc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34</w:t>
            </w:r>
          </w:p>
        </w:tc>
        <w:tc>
          <w:tcPr>
            <w:tcW w:w="268" w:type="pct"/>
            <w:vMerge w:val="continue"/>
            <w:tcBorders>
              <w:top w:val="nil"/>
              <w:bottom w:val="nil"/>
            </w:tcBorders>
            <w:noWrap w:val="0"/>
            <w:vAlign w:val="center"/>
          </w:tcPr>
          <w:p w14:paraId="12B1E29F">
            <w:pPr>
              <w:spacing w:line="240" w:lineRule="auto"/>
              <w:ind w:firstLine="0" w:firstLineChars="0"/>
              <w:jc w:val="center"/>
              <w:rPr>
                <w:rFonts w:hint="eastAsia" w:ascii="宋体" w:hAnsi="宋体" w:eastAsia="宋体" w:cs="宋体"/>
                <w:color w:val="000000"/>
                <w:sz w:val="24"/>
                <w:szCs w:val="24"/>
              </w:rPr>
            </w:pPr>
          </w:p>
        </w:tc>
        <w:tc>
          <w:tcPr>
            <w:tcW w:w="466" w:type="pct"/>
            <w:vMerge w:val="continue"/>
            <w:tcBorders>
              <w:top w:val="nil"/>
              <w:bottom w:val="nil"/>
            </w:tcBorders>
            <w:noWrap w:val="0"/>
            <w:vAlign w:val="center"/>
          </w:tcPr>
          <w:p w14:paraId="69FACB5A">
            <w:pPr>
              <w:spacing w:line="240" w:lineRule="auto"/>
              <w:ind w:firstLine="0" w:firstLineChars="0"/>
              <w:jc w:val="center"/>
              <w:rPr>
                <w:rFonts w:hint="eastAsia" w:ascii="宋体" w:hAnsi="宋体" w:eastAsia="宋体" w:cs="宋体"/>
                <w:color w:val="000000"/>
                <w:sz w:val="24"/>
                <w:szCs w:val="24"/>
              </w:rPr>
            </w:pPr>
          </w:p>
        </w:tc>
        <w:tc>
          <w:tcPr>
            <w:tcW w:w="833" w:type="pct"/>
            <w:noWrap w:val="0"/>
            <w:vAlign w:val="center"/>
          </w:tcPr>
          <w:p w14:paraId="320B8321">
            <w:pPr>
              <w:pStyle w:val="5"/>
              <w:spacing w:line="240" w:lineRule="auto"/>
              <w:ind w:firstLine="0" w:firstLineChars="0"/>
              <w:jc w:val="center"/>
              <w:rPr>
                <w:rFonts w:hint="eastAsia" w:ascii="宋体" w:hAnsi="宋体" w:eastAsia="宋体" w:cs="宋体"/>
                <w:color w:val="000000"/>
                <w:sz w:val="24"/>
                <w:szCs w:val="24"/>
              </w:rPr>
            </w:pPr>
            <w:r>
              <w:rPr>
                <w:rFonts w:hint="eastAsia" w:ascii="宋体" w:hAnsi="宋体" w:eastAsia="宋体" w:cs="宋体"/>
                <w:color w:val="000000"/>
                <w:sz w:val="24"/>
                <w:szCs w:val="24"/>
              </w:rPr>
              <w:t>灰分</w:t>
            </w:r>
          </w:p>
        </w:tc>
        <w:tc>
          <w:tcPr>
            <w:tcW w:w="662" w:type="pct"/>
            <w:noWrap w:val="0"/>
            <w:vAlign w:val="center"/>
          </w:tcPr>
          <w:p w14:paraId="45140500">
            <w:pPr>
              <w:spacing w:line="240" w:lineRule="auto"/>
              <w:ind w:firstLine="0" w:firstLineChars="0"/>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2</w:t>
            </w:r>
          </w:p>
        </w:tc>
        <w:tc>
          <w:tcPr>
            <w:tcW w:w="653" w:type="pct"/>
            <w:noWrap w:val="0"/>
            <w:vAlign w:val="center"/>
          </w:tcPr>
          <w:p w14:paraId="2EB5188E">
            <w:pPr>
              <w:spacing w:line="240"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rPr>
              <w:t>8</w:t>
            </w:r>
          </w:p>
        </w:tc>
        <w:tc>
          <w:tcPr>
            <w:tcW w:w="535" w:type="pct"/>
            <w:noWrap w:val="0"/>
            <w:vAlign w:val="center"/>
          </w:tcPr>
          <w:p w14:paraId="3112D422">
            <w:pPr>
              <w:spacing w:line="240"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rPr>
              <w:t>1</w:t>
            </w:r>
          </w:p>
        </w:tc>
        <w:tc>
          <w:tcPr>
            <w:tcW w:w="637" w:type="pct"/>
            <w:noWrap w:val="0"/>
            <w:vAlign w:val="center"/>
          </w:tcPr>
          <w:p w14:paraId="3824E6FC">
            <w:pPr>
              <w:spacing w:line="240"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rPr>
              <w:t>3</w:t>
            </w:r>
          </w:p>
        </w:tc>
        <w:tc>
          <w:tcPr>
            <w:tcW w:w="591" w:type="pct"/>
            <w:noWrap w:val="0"/>
            <w:vAlign w:val="center"/>
          </w:tcPr>
          <w:p w14:paraId="0CD725E7">
            <w:pPr>
              <w:spacing w:line="240" w:lineRule="auto"/>
              <w:ind w:firstLine="0" w:firstLineChars="0"/>
              <w:jc w:val="center"/>
              <w:rPr>
                <w:rFonts w:hint="eastAsia" w:ascii="宋体" w:hAnsi="宋体" w:eastAsia="宋体" w:cs="宋体"/>
                <w:sz w:val="24"/>
                <w:szCs w:val="24"/>
                <w:lang w:eastAsia="zh-CN"/>
              </w:rPr>
            </w:pPr>
            <w:r>
              <w:rPr>
                <w:rFonts w:hint="eastAsia" w:ascii="宋体" w:hAnsi="宋体" w:eastAsia="宋体" w:cs="宋体"/>
                <w:sz w:val="24"/>
                <w:szCs w:val="24"/>
              </w:rPr>
              <w:t>48</w:t>
            </w:r>
          </w:p>
        </w:tc>
      </w:tr>
      <w:tr w14:paraId="462C4C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4" w:hRule="atLeast"/>
          <w:jc w:val="center"/>
        </w:trPr>
        <w:tc>
          <w:tcPr>
            <w:tcW w:w="351" w:type="pct"/>
            <w:noWrap w:val="0"/>
            <w:vAlign w:val="center"/>
          </w:tcPr>
          <w:p w14:paraId="796DF25B">
            <w:pPr>
              <w:spacing w:line="240" w:lineRule="auto"/>
              <w:ind w:firstLine="0" w:firstLineChars="0"/>
              <w:jc w:val="center"/>
              <w:rPr>
                <w:rFonts w:hint="eastAsia" w:ascii="宋体" w:hAnsi="宋体" w:eastAsia="宋体" w:cs="宋体"/>
                <w:color w:val="000000"/>
                <w:sz w:val="24"/>
                <w:szCs w:val="24"/>
                <w:lang w:eastAsia="zh-CN"/>
              </w:rPr>
            </w:pPr>
            <w:r>
              <w:rPr>
                <w:rFonts w:hint="eastAsia" w:ascii="宋体" w:hAnsi="宋体" w:eastAsia="宋体" w:cs="宋体"/>
                <w:color w:val="000000"/>
                <w:spacing w:val="-5"/>
                <w:sz w:val="24"/>
                <w:szCs w:val="24"/>
                <w:lang w:eastAsia="zh-CN"/>
              </w:rPr>
              <w:t>35</w:t>
            </w:r>
          </w:p>
        </w:tc>
        <w:tc>
          <w:tcPr>
            <w:tcW w:w="268" w:type="pct"/>
            <w:vMerge w:val="continue"/>
            <w:tcBorders>
              <w:top w:val="nil"/>
              <w:bottom w:val="nil"/>
            </w:tcBorders>
            <w:noWrap w:val="0"/>
            <w:vAlign w:val="center"/>
          </w:tcPr>
          <w:p w14:paraId="31D6660F">
            <w:pPr>
              <w:spacing w:line="240" w:lineRule="auto"/>
              <w:ind w:firstLine="0" w:firstLineChars="0"/>
              <w:jc w:val="center"/>
              <w:rPr>
                <w:rFonts w:hint="eastAsia" w:ascii="宋体" w:hAnsi="宋体" w:eastAsia="宋体" w:cs="宋体"/>
                <w:color w:val="000000"/>
                <w:sz w:val="24"/>
                <w:szCs w:val="24"/>
              </w:rPr>
            </w:pPr>
          </w:p>
        </w:tc>
        <w:tc>
          <w:tcPr>
            <w:tcW w:w="466" w:type="pct"/>
            <w:vMerge w:val="continue"/>
            <w:tcBorders>
              <w:top w:val="nil"/>
              <w:bottom w:val="nil"/>
            </w:tcBorders>
            <w:noWrap w:val="0"/>
            <w:vAlign w:val="center"/>
          </w:tcPr>
          <w:p w14:paraId="763A8DFD">
            <w:pPr>
              <w:spacing w:line="240" w:lineRule="auto"/>
              <w:ind w:firstLine="0" w:firstLineChars="0"/>
              <w:jc w:val="center"/>
              <w:rPr>
                <w:rFonts w:hint="eastAsia" w:ascii="宋体" w:hAnsi="宋体" w:eastAsia="宋体" w:cs="宋体"/>
                <w:color w:val="000000"/>
                <w:sz w:val="24"/>
                <w:szCs w:val="24"/>
              </w:rPr>
            </w:pPr>
          </w:p>
        </w:tc>
        <w:tc>
          <w:tcPr>
            <w:tcW w:w="833" w:type="pct"/>
            <w:noWrap w:val="0"/>
            <w:vAlign w:val="center"/>
          </w:tcPr>
          <w:p w14:paraId="13F532D1">
            <w:pPr>
              <w:pStyle w:val="5"/>
              <w:spacing w:line="240" w:lineRule="auto"/>
              <w:ind w:firstLine="0" w:firstLineChars="0"/>
              <w:jc w:val="center"/>
              <w:rPr>
                <w:rFonts w:hint="eastAsia" w:ascii="宋体" w:hAnsi="宋体" w:eastAsia="宋体" w:cs="宋体"/>
                <w:color w:val="000000"/>
                <w:sz w:val="24"/>
                <w:szCs w:val="24"/>
              </w:rPr>
            </w:pPr>
            <w:r>
              <w:rPr>
                <w:rFonts w:hint="eastAsia" w:ascii="宋体" w:hAnsi="宋体" w:eastAsia="宋体" w:cs="宋体"/>
                <w:color w:val="000000"/>
                <w:spacing w:val="2"/>
                <w:sz w:val="24"/>
                <w:szCs w:val="24"/>
              </w:rPr>
              <w:t>挥发分</w:t>
            </w:r>
          </w:p>
        </w:tc>
        <w:tc>
          <w:tcPr>
            <w:tcW w:w="662" w:type="pct"/>
            <w:noWrap w:val="0"/>
            <w:vAlign w:val="center"/>
          </w:tcPr>
          <w:p w14:paraId="00951BA6">
            <w:pPr>
              <w:spacing w:line="240" w:lineRule="auto"/>
              <w:ind w:firstLine="0" w:firstLineChars="0"/>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2</w:t>
            </w:r>
          </w:p>
        </w:tc>
        <w:tc>
          <w:tcPr>
            <w:tcW w:w="653" w:type="pct"/>
            <w:noWrap w:val="0"/>
            <w:vAlign w:val="center"/>
          </w:tcPr>
          <w:p w14:paraId="45A8371B">
            <w:pPr>
              <w:spacing w:line="240"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rPr>
              <w:t>8</w:t>
            </w:r>
          </w:p>
        </w:tc>
        <w:tc>
          <w:tcPr>
            <w:tcW w:w="535" w:type="pct"/>
            <w:noWrap w:val="0"/>
            <w:vAlign w:val="center"/>
          </w:tcPr>
          <w:p w14:paraId="60DDEEE8">
            <w:pPr>
              <w:spacing w:line="240"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rPr>
              <w:t>1</w:t>
            </w:r>
          </w:p>
        </w:tc>
        <w:tc>
          <w:tcPr>
            <w:tcW w:w="637" w:type="pct"/>
            <w:noWrap w:val="0"/>
            <w:vAlign w:val="center"/>
          </w:tcPr>
          <w:p w14:paraId="4FAC6F35">
            <w:pPr>
              <w:spacing w:line="240"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rPr>
              <w:t>3</w:t>
            </w:r>
          </w:p>
        </w:tc>
        <w:tc>
          <w:tcPr>
            <w:tcW w:w="591" w:type="pct"/>
            <w:noWrap w:val="0"/>
            <w:vAlign w:val="center"/>
          </w:tcPr>
          <w:p w14:paraId="71F9FE4D">
            <w:pPr>
              <w:spacing w:line="240" w:lineRule="auto"/>
              <w:ind w:firstLine="0" w:firstLineChars="0"/>
              <w:jc w:val="center"/>
              <w:rPr>
                <w:rFonts w:hint="eastAsia" w:ascii="宋体" w:hAnsi="宋体" w:eastAsia="宋体" w:cs="宋体"/>
                <w:sz w:val="24"/>
                <w:szCs w:val="24"/>
                <w:lang w:eastAsia="zh-CN"/>
              </w:rPr>
            </w:pPr>
            <w:r>
              <w:rPr>
                <w:rFonts w:hint="eastAsia" w:ascii="宋体" w:hAnsi="宋体" w:eastAsia="宋体" w:cs="宋体"/>
                <w:sz w:val="24"/>
                <w:szCs w:val="24"/>
              </w:rPr>
              <w:t>48</w:t>
            </w:r>
          </w:p>
        </w:tc>
      </w:tr>
      <w:tr w14:paraId="47D536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jc w:val="center"/>
        </w:trPr>
        <w:tc>
          <w:tcPr>
            <w:tcW w:w="351" w:type="pct"/>
            <w:noWrap w:val="0"/>
            <w:vAlign w:val="center"/>
          </w:tcPr>
          <w:p w14:paraId="20D173B6">
            <w:pPr>
              <w:spacing w:line="240" w:lineRule="auto"/>
              <w:ind w:firstLine="0" w:firstLineChars="0"/>
              <w:jc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36</w:t>
            </w:r>
          </w:p>
        </w:tc>
        <w:tc>
          <w:tcPr>
            <w:tcW w:w="268" w:type="pct"/>
            <w:vMerge w:val="continue"/>
            <w:tcBorders>
              <w:top w:val="nil"/>
              <w:bottom w:val="nil"/>
            </w:tcBorders>
            <w:noWrap w:val="0"/>
            <w:vAlign w:val="center"/>
          </w:tcPr>
          <w:p w14:paraId="13CA58D6">
            <w:pPr>
              <w:spacing w:line="240" w:lineRule="auto"/>
              <w:ind w:firstLine="0" w:firstLineChars="0"/>
              <w:jc w:val="center"/>
              <w:rPr>
                <w:rFonts w:hint="eastAsia" w:ascii="宋体" w:hAnsi="宋体" w:eastAsia="宋体" w:cs="宋体"/>
                <w:color w:val="000000"/>
                <w:sz w:val="24"/>
                <w:szCs w:val="24"/>
              </w:rPr>
            </w:pPr>
          </w:p>
        </w:tc>
        <w:tc>
          <w:tcPr>
            <w:tcW w:w="466" w:type="pct"/>
            <w:vMerge w:val="continue"/>
            <w:tcBorders>
              <w:top w:val="nil"/>
              <w:bottom w:val="nil"/>
            </w:tcBorders>
            <w:noWrap w:val="0"/>
            <w:vAlign w:val="center"/>
          </w:tcPr>
          <w:p w14:paraId="4422F155">
            <w:pPr>
              <w:spacing w:line="240" w:lineRule="auto"/>
              <w:ind w:firstLine="0" w:firstLineChars="0"/>
              <w:jc w:val="center"/>
              <w:rPr>
                <w:rFonts w:hint="eastAsia" w:ascii="宋体" w:hAnsi="宋体" w:eastAsia="宋体" w:cs="宋体"/>
                <w:color w:val="000000"/>
                <w:sz w:val="24"/>
                <w:szCs w:val="24"/>
              </w:rPr>
            </w:pPr>
          </w:p>
        </w:tc>
        <w:tc>
          <w:tcPr>
            <w:tcW w:w="833" w:type="pct"/>
            <w:noWrap w:val="0"/>
            <w:vAlign w:val="center"/>
          </w:tcPr>
          <w:p w14:paraId="1F4EB808">
            <w:pPr>
              <w:pStyle w:val="5"/>
              <w:spacing w:line="240" w:lineRule="auto"/>
              <w:ind w:firstLine="0" w:firstLineChars="0"/>
              <w:jc w:val="center"/>
              <w:rPr>
                <w:rFonts w:hint="eastAsia" w:ascii="宋体" w:hAnsi="宋体" w:eastAsia="宋体" w:cs="宋体"/>
                <w:color w:val="000000"/>
                <w:sz w:val="24"/>
                <w:szCs w:val="24"/>
              </w:rPr>
            </w:pPr>
            <w:r>
              <w:rPr>
                <w:rFonts w:hint="eastAsia" w:ascii="宋体" w:hAnsi="宋体" w:eastAsia="宋体" w:cs="宋体"/>
                <w:color w:val="000000"/>
                <w:spacing w:val="-4"/>
                <w:sz w:val="24"/>
                <w:szCs w:val="24"/>
              </w:rPr>
              <w:t>固定碳</w:t>
            </w:r>
          </w:p>
        </w:tc>
        <w:tc>
          <w:tcPr>
            <w:tcW w:w="662" w:type="pct"/>
            <w:noWrap w:val="0"/>
            <w:vAlign w:val="center"/>
          </w:tcPr>
          <w:p w14:paraId="39B43C8C">
            <w:pPr>
              <w:spacing w:line="240"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rPr>
              <w:t>2</w:t>
            </w:r>
          </w:p>
        </w:tc>
        <w:tc>
          <w:tcPr>
            <w:tcW w:w="653" w:type="pct"/>
            <w:noWrap w:val="0"/>
            <w:vAlign w:val="center"/>
          </w:tcPr>
          <w:p w14:paraId="526B7EA9">
            <w:pPr>
              <w:spacing w:line="240"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rPr>
              <w:t>8</w:t>
            </w:r>
          </w:p>
        </w:tc>
        <w:tc>
          <w:tcPr>
            <w:tcW w:w="535" w:type="pct"/>
            <w:noWrap w:val="0"/>
            <w:vAlign w:val="center"/>
          </w:tcPr>
          <w:p w14:paraId="0BE758F3">
            <w:pPr>
              <w:spacing w:line="240"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rPr>
              <w:t>1</w:t>
            </w:r>
          </w:p>
        </w:tc>
        <w:tc>
          <w:tcPr>
            <w:tcW w:w="637" w:type="pct"/>
            <w:noWrap w:val="0"/>
            <w:vAlign w:val="center"/>
          </w:tcPr>
          <w:p w14:paraId="40576931">
            <w:pPr>
              <w:spacing w:line="240"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rPr>
              <w:t>3</w:t>
            </w:r>
          </w:p>
        </w:tc>
        <w:tc>
          <w:tcPr>
            <w:tcW w:w="591" w:type="pct"/>
            <w:noWrap w:val="0"/>
            <w:vAlign w:val="center"/>
          </w:tcPr>
          <w:p w14:paraId="5EA1264A">
            <w:pPr>
              <w:spacing w:line="240"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rPr>
              <w:t>48</w:t>
            </w:r>
          </w:p>
        </w:tc>
      </w:tr>
      <w:tr w14:paraId="7F4008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jc w:val="center"/>
        </w:trPr>
        <w:tc>
          <w:tcPr>
            <w:tcW w:w="351" w:type="pct"/>
            <w:noWrap w:val="0"/>
            <w:vAlign w:val="center"/>
          </w:tcPr>
          <w:p w14:paraId="7E694CFB">
            <w:pPr>
              <w:spacing w:line="240" w:lineRule="auto"/>
              <w:ind w:firstLine="0" w:firstLineChars="0"/>
              <w:jc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37</w:t>
            </w:r>
          </w:p>
        </w:tc>
        <w:tc>
          <w:tcPr>
            <w:tcW w:w="268" w:type="pct"/>
            <w:vMerge w:val="continue"/>
            <w:tcBorders>
              <w:top w:val="nil"/>
              <w:bottom w:val="nil"/>
            </w:tcBorders>
            <w:noWrap w:val="0"/>
            <w:vAlign w:val="center"/>
          </w:tcPr>
          <w:p w14:paraId="77E6EB8B">
            <w:pPr>
              <w:spacing w:line="240" w:lineRule="auto"/>
              <w:ind w:firstLine="0" w:firstLineChars="0"/>
              <w:jc w:val="center"/>
              <w:rPr>
                <w:rFonts w:hint="eastAsia" w:ascii="宋体" w:hAnsi="宋体" w:eastAsia="宋体" w:cs="宋体"/>
                <w:color w:val="000000"/>
                <w:sz w:val="24"/>
                <w:szCs w:val="24"/>
              </w:rPr>
            </w:pPr>
          </w:p>
        </w:tc>
        <w:tc>
          <w:tcPr>
            <w:tcW w:w="466" w:type="pct"/>
            <w:vMerge w:val="continue"/>
            <w:tcBorders>
              <w:top w:val="nil"/>
              <w:bottom w:val="nil"/>
            </w:tcBorders>
            <w:noWrap w:val="0"/>
            <w:vAlign w:val="center"/>
          </w:tcPr>
          <w:p w14:paraId="734320BC">
            <w:pPr>
              <w:spacing w:line="240" w:lineRule="auto"/>
              <w:ind w:firstLine="0" w:firstLineChars="0"/>
              <w:jc w:val="center"/>
              <w:rPr>
                <w:rFonts w:hint="eastAsia" w:ascii="宋体" w:hAnsi="宋体" w:eastAsia="宋体" w:cs="宋体"/>
                <w:color w:val="000000"/>
                <w:sz w:val="24"/>
                <w:szCs w:val="24"/>
              </w:rPr>
            </w:pPr>
          </w:p>
        </w:tc>
        <w:tc>
          <w:tcPr>
            <w:tcW w:w="833" w:type="pct"/>
            <w:noWrap w:val="0"/>
            <w:vAlign w:val="center"/>
          </w:tcPr>
          <w:p w14:paraId="1BEF09A3">
            <w:pPr>
              <w:pStyle w:val="5"/>
              <w:spacing w:line="240" w:lineRule="auto"/>
              <w:ind w:firstLine="0" w:firstLineChars="0"/>
              <w:jc w:val="center"/>
              <w:rPr>
                <w:rFonts w:hint="eastAsia" w:ascii="宋体" w:hAnsi="宋体" w:eastAsia="宋体" w:cs="宋体"/>
                <w:color w:val="000000"/>
                <w:sz w:val="24"/>
                <w:szCs w:val="24"/>
              </w:rPr>
            </w:pPr>
            <w:r>
              <w:rPr>
                <w:rFonts w:hint="eastAsia" w:ascii="宋体" w:hAnsi="宋体" w:eastAsia="宋体" w:cs="宋体"/>
                <w:color w:val="000000"/>
                <w:spacing w:val="3"/>
                <w:sz w:val="24"/>
                <w:szCs w:val="24"/>
              </w:rPr>
              <w:t>低位热值</w:t>
            </w:r>
          </w:p>
        </w:tc>
        <w:tc>
          <w:tcPr>
            <w:tcW w:w="662" w:type="pct"/>
            <w:noWrap w:val="0"/>
            <w:vAlign w:val="center"/>
          </w:tcPr>
          <w:p w14:paraId="31DA1C71">
            <w:pPr>
              <w:spacing w:line="240" w:lineRule="auto"/>
              <w:ind w:firstLine="0" w:firstLineChars="0"/>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2</w:t>
            </w:r>
          </w:p>
        </w:tc>
        <w:tc>
          <w:tcPr>
            <w:tcW w:w="653" w:type="pct"/>
            <w:noWrap w:val="0"/>
            <w:vAlign w:val="center"/>
          </w:tcPr>
          <w:p w14:paraId="08A3477F">
            <w:pPr>
              <w:spacing w:line="240"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rPr>
              <w:t>8</w:t>
            </w:r>
          </w:p>
        </w:tc>
        <w:tc>
          <w:tcPr>
            <w:tcW w:w="535" w:type="pct"/>
            <w:noWrap w:val="0"/>
            <w:vAlign w:val="center"/>
          </w:tcPr>
          <w:p w14:paraId="33CA06BA">
            <w:pPr>
              <w:spacing w:line="240"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rPr>
              <w:t>1</w:t>
            </w:r>
          </w:p>
        </w:tc>
        <w:tc>
          <w:tcPr>
            <w:tcW w:w="637" w:type="pct"/>
            <w:noWrap w:val="0"/>
            <w:vAlign w:val="center"/>
          </w:tcPr>
          <w:p w14:paraId="5051BAC9">
            <w:pPr>
              <w:spacing w:line="240"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rPr>
              <w:t>3</w:t>
            </w:r>
          </w:p>
        </w:tc>
        <w:tc>
          <w:tcPr>
            <w:tcW w:w="591" w:type="pct"/>
            <w:noWrap w:val="0"/>
            <w:vAlign w:val="center"/>
          </w:tcPr>
          <w:p w14:paraId="539CAAE2">
            <w:pPr>
              <w:spacing w:line="240" w:lineRule="auto"/>
              <w:ind w:firstLine="0" w:firstLineChars="0"/>
              <w:jc w:val="center"/>
              <w:rPr>
                <w:rFonts w:hint="eastAsia" w:ascii="宋体" w:hAnsi="宋体" w:eastAsia="宋体" w:cs="宋体"/>
                <w:sz w:val="24"/>
                <w:szCs w:val="24"/>
                <w:lang w:eastAsia="zh-CN"/>
              </w:rPr>
            </w:pPr>
            <w:r>
              <w:rPr>
                <w:rFonts w:hint="eastAsia" w:ascii="宋体" w:hAnsi="宋体" w:eastAsia="宋体" w:cs="宋体"/>
                <w:sz w:val="24"/>
                <w:szCs w:val="24"/>
              </w:rPr>
              <w:t>48</w:t>
            </w:r>
          </w:p>
        </w:tc>
      </w:tr>
      <w:tr w14:paraId="483D59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4" w:hRule="atLeast"/>
          <w:jc w:val="center"/>
        </w:trPr>
        <w:tc>
          <w:tcPr>
            <w:tcW w:w="351" w:type="pct"/>
            <w:noWrap w:val="0"/>
            <w:vAlign w:val="center"/>
          </w:tcPr>
          <w:p w14:paraId="43A9701D">
            <w:pPr>
              <w:spacing w:line="240" w:lineRule="auto"/>
              <w:ind w:firstLine="0" w:firstLineChars="0"/>
              <w:jc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38</w:t>
            </w:r>
          </w:p>
        </w:tc>
        <w:tc>
          <w:tcPr>
            <w:tcW w:w="268" w:type="pct"/>
            <w:vMerge w:val="continue"/>
            <w:tcBorders>
              <w:top w:val="nil"/>
            </w:tcBorders>
            <w:noWrap w:val="0"/>
            <w:vAlign w:val="center"/>
          </w:tcPr>
          <w:p w14:paraId="14129F90">
            <w:pPr>
              <w:spacing w:line="240" w:lineRule="auto"/>
              <w:ind w:firstLine="0" w:firstLineChars="0"/>
              <w:jc w:val="center"/>
              <w:rPr>
                <w:rFonts w:hint="eastAsia" w:ascii="宋体" w:hAnsi="宋体" w:eastAsia="宋体" w:cs="宋体"/>
                <w:color w:val="000000"/>
                <w:sz w:val="24"/>
                <w:szCs w:val="24"/>
              </w:rPr>
            </w:pPr>
          </w:p>
        </w:tc>
        <w:tc>
          <w:tcPr>
            <w:tcW w:w="466" w:type="pct"/>
            <w:vMerge w:val="continue"/>
            <w:tcBorders>
              <w:top w:val="nil"/>
            </w:tcBorders>
            <w:noWrap w:val="0"/>
            <w:vAlign w:val="center"/>
          </w:tcPr>
          <w:p w14:paraId="3771047A">
            <w:pPr>
              <w:spacing w:line="240" w:lineRule="auto"/>
              <w:ind w:firstLine="0" w:firstLineChars="0"/>
              <w:jc w:val="center"/>
              <w:rPr>
                <w:rFonts w:hint="eastAsia" w:ascii="宋体" w:hAnsi="宋体" w:eastAsia="宋体" w:cs="宋体"/>
                <w:color w:val="000000"/>
                <w:sz w:val="24"/>
                <w:szCs w:val="24"/>
              </w:rPr>
            </w:pPr>
          </w:p>
        </w:tc>
        <w:tc>
          <w:tcPr>
            <w:tcW w:w="833" w:type="pct"/>
            <w:noWrap w:val="0"/>
            <w:vAlign w:val="center"/>
          </w:tcPr>
          <w:p w14:paraId="012DDBDD">
            <w:pPr>
              <w:pStyle w:val="5"/>
              <w:spacing w:line="240" w:lineRule="auto"/>
              <w:ind w:firstLine="0" w:firstLineChars="0"/>
              <w:jc w:val="center"/>
              <w:rPr>
                <w:rFonts w:hint="eastAsia" w:ascii="宋体" w:hAnsi="宋体" w:eastAsia="宋体" w:cs="宋体"/>
                <w:color w:val="000000"/>
                <w:sz w:val="24"/>
                <w:szCs w:val="24"/>
              </w:rPr>
            </w:pPr>
            <w:r>
              <w:rPr>
                <w:rFonts w:hint="eastAsia" w:ascii="宋体" w:hAnsi="宋体" w:eastAsia="宋体" w:cs="宋体"/>
                <w:color w:val="000000"/>
                <w:spacing w:val="1"/>
                <w:sz w:val="24"/>
                <w:szCs w:val="24"/>
              </w:rPr>
              <w:t>高位热值</w:t>
            </w:r>
          </w:p>
        </w:tc>
        <w:tc>
          <w:tcPr>
            <w:tcW w:w="662" w:type="pct"/>
            <w:noWrap w:val="0"/>
            <w:vAlign w:val="center"/>
          </w:tcPr>
          <w:p w14:paraId="6FEE1CED">
            <w:pPr>
              <w:spacing w:line="240" w:lineRule="auto"/>
              <w:ind w:firstLine="0" w:firstLineChars="0"/>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2</w:t>
            </w:r>
          </w:p>
        </w:tc>
        <w:tc>
          <w:tcPr>
            <w:tcW w:w="653" w:type="pct"/>
            <w:noWrap w:val="0"/>
            <w:vAlign w:val="center"/>
          </w:tcPr>
          <w:p w14:paraId="5EA6F709">
            <w:pPr>
              <w:spacing w:line="240"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rPr>
              <w:t>8</w:t>
            </w:r>
          </w:p>
        </w:tc>
        <w:tc>
          <w:tcPr>
            <w:tcW w:w="535" w:type="pct"/>
            <w:noWrap w:val="0"/>
            <w:vAlign w:val="center"/>
          </w:tcPr>
          <w:p w14:paraId="0637CB2F">
            <w:pPr>
              <w:spacing w:line="240"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rPr>
              <w:t>1</w:t>
            </w:r>
          </w:p>
        </w:tc>
        <w:tc>
          <w:tcPr>
            <w:tcW w:w="637" w:type="pct"/>
            <w:noWrap w:val="0"/>
            <w:vAlign w:val="center"/>
          </w:tcPr>
          <w:p w14:paraId="2D0628DA">
            <w:pPr>
              <w:spacing w:line="240"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rPr>
              <w:t>3</w:t>
            </w:r>
          </w:p>
        </w:tc>
        <w:tc>
          <w:tcPr>
            <w:tcW w:w="591" w:type="pct"/>
            <w:noWrap w:val="0"/>
            <w:vAlign w:val="center"/>
          </w:tcPr>
          <w:p w14:paraId="01150285">
            <w:pPr>
              <w:spacing w:line="240" w:lineRule="auto"/>
              <w:ind w:firstLine="0" w:firstLineChars="0"/>
              <w:jc w:val="center"/>
              <w:rPr>
                <w:rFonts w:hint="eastAsia" w:ascii="宋体" w:hAnsi="宋体" w:eastAsia="宋体" w:cs="宋体"/>
                <w:sz w:val="24"/>
                <w:szCs w:val="24"/>
                <w:lang w:eastAsia="zh-CN"/>
              </w:rPr>
            </w:pPr>
            <w:r>
              <w:rPr>
                <w:rFonts w:hint="eastAsia" w:ascii="宋体" w:hAnsi="宋体" w:eastAsia="宋体" w:cs="宋体"/>
                <w:sz w:val="24"/>
                <w:szCs w:val="24"/>
              </w:rPr>
              <w:t>48</w:t>
            </w:r>
          </w:p>
        </w:tc>
      </w:tr>
      <w:tr w14:paraId="6E0A16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3" w:hRule="atLeast"/>
          <w:jc w:val="center"/>
        </w:trPr>
        <w:tc>
          <w:tcPr>
            <w:tcW w:w="351" w:type="pct"/>
            <w:noWrap w:val="0"/>
            <w:vAlign w:val="center"/>
          </w:tcPr>
          <w:p w14:paraId="449C47D0">
            <w:pPr>
              <w:spacing w:line="240" w:lineRule="auto"/>
              <w:ind w:firstLine="0" w:firstLineChars="0"/>
              <w:jc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39</w:t>
            </w:r>
          </w:p>
        </w:tc>
        <w:tc>
          <w:tcPr>
            <w:tcW w:w="268" w:type="pct"/>
            <w:vMerge w:val="restart"/>
            <w:tcBorders>
              <w:bottom w:val="nil"/>
            </w:tcBorders>
            <w:noWrap w:val="0"/>
            <w:vAlign w:val="center"/>
          </w:tcPr>
          <w:p w14:paraId="21CAC553">
            <w:pPr>
              <w:pStyle w:val="5"/>
              <w:spacing w:line="240" w:lineRule="auto"/>
              <w:ind w:right="176" w:firstLine="0" w:firstLineChars="0"/>
              <w:jc w:val="center"/>
              <w:rPr>
                <w:rFonts w:hint="eastAsia" w:ascii="宋体" w:hAnsi="宋体" w:eastAsia="宋体" w:cs="宋体"/>
                <w:color w:val="000000"/>
                <w:sz w:val="24"/>
                <w:szCs w:val="24"/>
              </w:rPr>
            </w:pPr>
            <w:r>
              <w:rPr>
                <w:rFonts w:hint="eastAsia" w:ascii="宋体" w:hAnsi="宋体" w:eastAsia="宋体" w:cs="宋体"/>
                <w:color w:val="000000"/>
                <w:sz w:val="24"/>
                <w:szCs w:val="24"/>
              </w:rPr>
              <w:t>渗滤液预处理</w:t>
            </w:r>
          </w:p>
        </w:tc>
        <w:tc>
          <w:tcPr>
            <w:tcW w:w="466" w:type="pct"/>
            <w:vMerge w:val="restart"/>
            <w:tcBorders>
              <w:bottom w:val="nil"/>
            </w:tcBorders>
            <w:noWrap w:val="0"/>
            <w:vAlign w:val="center"/>
          </w:tcPr>
          <w:p w14:paraId="0E54F4C0">
            <w:pPr>
              <w:pStyle w:val="5"/>
              <w:spacing w:line="240" w:lineRule="auto"/>
              <w:ind w:firstLine="0" w:firstLineChars="0"/>
              <w:jc w:val="center"/>
              <w:rPr>
                <w:rFonts w:hint="eastAsia" w:ascii="宋体" w:hAnsi="宋体" w:eastAsia="宋体" w:cs="宋体"/>
                <w:color w:val="000000"/>
                <w:sz w:val="24"/>
                <w:szCs w:val="24"/>
              </w:rPr>
            </w:pPr>
            <w:r>
              <w:rPr>
                <w:rFonts w:hint="eastAsia" w:ascii="宋体" w:hAnsi="宋体" w:eastAsia="宋体" w:cs="宋体"/>
                <w:color w:val="000000"/>
                <w:sz w:val="24"/>
                <w:szCs w:val="24"/>
              </w:rPr>
              <w:t>尾气</w:t>
            </w:r>
          </w:p>
        </w:tc>
        <w:tc>
          <w:tcPr>
            <w:tcW w:w="833" w:type="pct"/>
            <w:noWrap w:val="0"/>
            <w:vAlign w:val="center"/>
          </w:tcPr>
          <w:p w14:paraId="4F715D39">
            <w:pPr>
              <w:pStyle w:val="5"/>
              <w:spacing w:line="240" w:lineRule="auto"/>
              <w:ind w:firstLine="0" w:firstLineChars="0"/>
              <w:jc w:val="center"/>
              <w:rPr>
                <w:rFonts w:hint="eastAsia" w:ascii="宋体" w:hAnsi="宋体" w:eastAsia="宋体" w:cs="宋体"/>
                <w:color w:val="000000"/>
                <w:sz w:val="24"/>
                <w:szCs w:val="24"/>
              </w:rPr>
            </w:pPr>
            <w:r>
              <w:rPr>
                <w:rFonts w:hint="eastAsia" w:ascii="宋体" w:hAnsi="宋体" w:eastAsia="宋体" w:cs="宋体"/>
                <w:color w:val="000000"/>
                <w:spacing w:val="2"/>
                <w:sz w:val="24"/>
                <w:szCs w:val="24"/>
              </w:rPr>
              <w:t>二氧化碳</w:t>
            </w:r>
          </w:p>
        </w:tc>
        <w:tc>
          <w:tcPr>
            <w:tcW w:w="662" w:type="pct"/>
            <w:noWrap w:val="0"/>
            <w:vAlign w:val="center"/>
          </w:tcPr>
          <w:p w14:paraId="109D51AD">
            <w:pPr>
              <w:spacing w:line="240" w:lineRule="auto"/>
              <w:ind w:firstLine="0" w:firstLineChars="0"/>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2</w:t>
            </w:r>
          </w:p>
        </w:tc>
        <w:tc>
          <w:tcPr>
            <w:tcW w:w="653" w:type="pct"/>
            <w:noWrap w:val="0"/>
            <w:vAlign w:val="center"/>
          </w:tcPr>
          <w:p w14:paraId="21D7C693">
            <w:pPr>
              <w:spacing w:line="240"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rPr>
              <w:t>8</w:t>
            </w:r>
          </w:p>
        </w:tc>
        <w:tc>
          <w:tcPr>
            <w:tcW w:w="535" w:type="pct"/>
            <w:noWrap w:val="0"/>
            <w:vAlign w:val="center"/>
          </w:tcPr>
          <w:p w14:paraId="12893C8B">
            <w:pPr>
              <w:spacing w:line="240"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rPr>
              <w:t>1</w:t>
            </w:r>
          </w:p>
        </w:tc>
        <w:tc>
          <w:tcPr>
            <w:tcW w:w="637" w:type="pct"/>
            <w:noWrap w:val="0"/>
            <w:vAlign w:val="center"/>
          </w:tcPr>
          <w:p w14:paraId="2F68A32D">
            <w:pPr>
              <w:spacing w:line="240"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rPr>
              <w:t>3</w:t>
            </w:r>
          </w:p>
        </w:tc>
        <w:tc>
          <w:tcPr>
            <w:tcW w:w="591" w:type="pct"/>
            <w:noWrap w:val="0"/>
            <w:vAlign w:val="center"/>
          </w:tcPr>
          <w:p w14:paraId="12E95A13">
            <w:pPr>
              <w:spacing w:line="240" w:lineRule="auto"/>
              <w:ind w:firstLine="0" w:firstLineChars="0"/>
              <w:jc w:val="center"/>
              <w:rPr>
                <w:rFonts w:hint="eastAsia" w:ascii="宋体" w:hAnsi="宋体" w:eastAsia="宋体" w:cs="宋体"/>
                <w:sz w:val="24"/>
                <w:szCs w:val="24"/>
                <w:lang w:eastAsia="zh-CN"/>
              </w:rPr>
            </w:pPr>
            <w:r>
              <w:rPr>
                <w:rFonts w:hint="eastAsia" w:ascii="宋体" w:hAnsi="宋体" w:eastAsia="宋体" w:cs="宋体"/>
                <w:sz w:val="24"/>
                <w:szCs w:val="24"/>
              </w:rPr>
              <w:t>48</w:t>
            </w:r>
          </w:p>
        </w:tc>
      </w:tr>
      <w:tr w14:paraId="49D87E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jc w:val="center"/>
        </w:trPr>
        <w:tc>
          <w:tcPr>
            <w:tcW w:w="351" w:type="pct"/>
            <w:noWrap w:val="0"/>
            <w:vAlign w:val="center"/>
          </w:tcPr>
          <w:p w14:paraId="06D74F0C">
            <w:pPr>
              <w:spacing w:line="240" w:lineRule="auto"/>
              <w:ind w:firstLine="0" w:firstLineChars="0"/>
              <w:jc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40</w:t>
            </w:r>
          </w:p>
        </w:tc>
        <w:tc>
          <w:tcPr>
            <w:tcW w:w="268" w:type="pct"/>
            <w:vMerge w:val="continue"/>
            <w:tcBorders>
              <w:top w:val="nil"/>
              <w:bottom w:val="nil"/>
            </w:tcBorders>
            <w:noWrap w:val="0"/>
            <w:vAlign w:val="center"/>
          </w:tcPr>
          <w:p w14:paraId="665B3E0C">
            <w:pPr>
              <w:spacing w:line="240" w:lineRule="auto"/>
              <w:ind w:firstLine="0" w:firstLineChars="0"/>
              <w:jc w:val="center"/>
              <w:rPr>
                <w:rFonts w:hint="eastAsia" w:ascii="宋体" w:hAnsi="宋体" w:eastAsia="宋体" w:cs="宋体"/>
                <w:color w:val="000000"/>
                <w:sz w:val="24"/>
                <w:szCs w:val="24"/>
              </w:rPr>
            </w:pPr>
          </w:p>
        </w:tc>
        <w:tc>
          <w:tcPr>
            <w:tcW w:w="466" w:type="pct"/>
            <w:vMerge w:val="continue"/>
            <w:tcBorders>
              <w:top w:val="nil"/>
              <w:bottom w:val="nil"/>
            </w:tcBorders>
            <w:noWrap w:val="0"/>
            <w:vAlign w:val="center"/>
          </w:tcPr>
          <w:p w14:paraId="17F1C475">
            <w:pPr>
              <w:spacing w:line="240" w:lineRule="auto"/>
              <w:ind w:firstLine="0" w:firstLineChars="0"/>
              <w:jc w:val="center"/>
              <w:rPr>
                <w:rFonts w:hint="eastAsia" w:ascii="宋体" w:hAnsi="宋体" w:eastAsia="宋体" w:cs="宋体"/>
                <w:color w:val="000000"/>
                <w:sz w:val="24"/>
                <w:szCs w:val="24"/>
              </w:rPr>
            </w:pPr>
          </w:p>
        </w:tc>
        <w:tc>
          <w:tcPr>
            <w:tcW w:w="833" w:type="pct"/>
            <w:noWrap w:val="0"/>
            <w:vAlign w:val="center"/>
          </w:tcPr>
          <w:p w14:paraId="49C1A80D">
            <w:pPr>
              <w:pStyle w:val="5"/>
              <w:spacing w:line="240" w:lineRule="auto"/>
              <w:ind w:firstLine="0" w:firstLineChars="0"/>
              <w:jc w:val="center"/>
              <w:rPr>
                <w:rFonts w:hint="eastAsia" w:ascii="宋体" w:hAnsi="宋体" w:eastAsia="宋体" w:cs="宋体"/>
                <w:color w:val="000000"/>
                <w:sz w:val="24"/>
                <w:szCs w:val="24"/>
              </w:rPr>
            </w:pPr>
            <w:r>
              <w:rPr>
                <w:rFonts w:hint="eastAsia" w:ascii="宋体" w:hAnsi="宋体" w:eastAsia="宋体" w:cs="宋体"/>
                <w:color w:val="000000"/>
                <w:spacing w:val="2"/>
                <w:sz w:val="24"/>
                <w:szCs w:val="24"/>
              </w:rPr>
              <w:t>氧化亚氮</w:t>
            </w:r>
          </w:p>
        </w:tc>
        <w:tc>
          <w:tcPr>
            <w:tcW w:w="662" w:type="pct"/>
            <w:noWrap w:val="0"/>
            <w:vAlign w:val="center"/>
          </w:tcPr>
          <w:p w14:paraId="73FEB31A">
            <w:pPr>
              <w:spacing w:line="240" w:lineRule="auto"/>
              <w:ind w:firstLine="0" w:firstLineChars="0"/>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2</w:t>
            </w:r>
          </w:p>
        </w:tc>
        <w:tc>
          <w:tcPr>
            <w:tcW w:w="653" w:type="pct"/>
            <w:noWrap w:val="0"/>
            <w:vAlign w:val="center"/>
          </w:tcPr>
          <w:p w14:paraId="5FA4A5FD">
            <w:pPr>
              <w:spacing w:line="240"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rPr>
              <w:t>8</w:t>
            </w:r>
          </w:p>
        </w:tc>
        <w:tc>
          <w:tcPr>
            <w:tcW w:w="535" w:type="pct"/>
            <w:noWrap w:val="0"/>
            <w:vAlign w:val="center"/>
          </w:tcPr>
          <w:p w14:paraId="726CE292">
            <w:pPr>
              <w:spacing w:line="240"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rPr>
              <w:t>1</w:t>
            </w:r>
          </w:p>
        </w:tc>
        <w:tc>
          <w:tcPr>
            <w:tcW w:w="637" w:type="pct"/>
            <w:noWrap w:val="0"/>
            <w:vAlign w:val="center"/>
          </w:tcPr>
          <w:p w14:paraId="3B5F25A6">
            <w:pPr>
              <w:spacing w:line="240"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rPr>
              <w:t>3</w:t>
            </w:r>
          </w:p>
        </w:tc>
        <w:tc>
          <w:tcPr>
            <w:tcW w:w="591" w:type="pct"/>
            <w:noWrap w:val="0"/>
            <w:vAlign w:val="center"/>
          </w:tcPr>
          <w:p w14:paraId="3E2A206C">
            <w:pPr>
              <w:spacing w:line="240" w:lineRule="auto"/>
              <w:ind w:firstLine="0" w:firstLineChars="0"/>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48</w:t>
            </w:r>
          </w:p>
        </w:tc>
      </w:tr>
      <w:tr w14:paraId="44CA34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4" w:hRule="atLeast"/>
          <w:jc w:val="center"/>
        </w:trPr>
        <w:tc>
          <w:tcPr>
            <w:tcW w:w="351" w:type="pct"/>
            <w:noWrap w:val="0"/>
            <w:vAlign w:val="center"/>
          </w:tcPr>
          <w:p w14:paraId="5D6117EA">
            <w:pPr>
              <w:spacing w:line="240" w:lineRule="auto"/>
              <w:ind w:firstLine="0" w:firstLineChars="0"/>
              <w:jc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41</w:t>
            </w:r>
          </w:p>
        </w:tc>
        <w:tc>
          <w:tcPr>
            <w:tcW w:w="268" w:type="pct"/>
            <w:vMerge w:val="continue"/>
            <w:tcBorders>
              <w:top w:val="nil"/>
              <w:bottom w:val="nil"/>
            </w:tcBorders>
            <w:noWrap w:val="0"/>
            <w:vAlign w:val="center"/>
          </w:tcPr>
          <w:p w14:paraId="2654491D">
            <w:pPr>
              <w:spacing w:line="240" w:lineRule="auto"/>
              <w:ind w:firstLine="0" w:firstLineChars="0"/>
              <w:jc w:val="center"/>
              <w:rPr>
                <w:rFonts w:hint="eastAsia" w:ascii="宋体" w:hAnsi="宋体" w:eastAsia="宋体" w:cs="宋体"/>
                <w:color w:val="000000"/>
                <w:sz w:val="24"/>
                <w:szCs w:val="24"/>
              </w:rPr>
            </w:pPr>
          </w:p>
        </w:tc>
        <w:tc>
          <w:tcPr>
            <w:tcW w:w="466" w:type="pct"/>
            <w:vMerge w:val="continue"/>
            <w:tcBorders>
              <w:top w:val="nil"/>
            </w:tcBorders>
            <w:noWrap w:val="0"/>
            <w:vAlign w:val="center"/>
          </w:tcPr>
          <w:p w14:paraId="7737C7E6">
            <w:pPr>
              <w:spacing w:line="240" w:lineRule="auto"/>
              <w:ind w:firstLine="0" w:firstLineChars="0"/>
              <w:jc w:val="center"/>
              <w:rPr>
                <w:rFonts w:hint="eastAsia" w:ascii="宋体" w:hAnsi="宋体" w:eastAsia="宋体" w:cs="宋体"/>
                <w:color w:val="000000"/>
                <w:sz w:val="24"/>
                <w:szCs w:val="24"/>
              </w:rPr>
            </w:pPr>
          </w:p>
        </w:tc>
        <w:tc>
          <w:tcPr>
            <w:tcW w:w="833" w:type="pct"/>
            <w:noWrap w:val="0"/>
            <w:vAlign w:val="center"/>
          </w:tcPr>
          <w:p w14:paraId="74F61DA6">
            <w:pPr>
              <w:pStyle w:val="5"/>
              <w:spacing w:line="240" w:lineRule="auto"/>
              <w:ind w:firstLine="0" w:firstLineChars="0"/>
              <w:jc w:val="center"/>
              <w:rPr>
                <w:rFonts w:hint="eastAsia" w:ascii="宋体" w:hAnsi="宋体" w:eastAsia="宋体" w:cs="宋体"/>
                <w:color w:val="000000"/>
                <w:sz w:val="24"/>
                <w:szCs w:val="24"/>
              </w:rPr>
            </w:pPr>
            <w:r>
              <w:rPr>
                <w:rFonts w:hint="eastAsia" w:ascii="宋体" w:hAnsi="宋体" w:eastAsia="宋体" w:cs="宋体"/>
                <w:color w:val="000000"/>
                <w:spacing w:val="-6"/>
                <w:sz w:val="24"/>
                <w:szCs w:val="24"/>
              </w:rPr>
              <w:t>甲烷</w:t>
            </w:r>
          </w:p>
        </w:tc>
        <w:tc>
          <w:tcPr>
            <w:tcW w:w="662" w:type="pct"/>
            <w:noWrap w:val="0"/>
            <w:vAlign w:val="center"/>
          </w:tcPr>
          <w:p w14:paraId="04CE488D">
            <w:pPr>
              <w:spacing w:line="240" w:lineRule="auto"/>
              <w:ind w:firstLine="0" w:firstLineChars="0"/>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2</w:t>
            </w:r>
          </w:p>
        </w:tc>
        <w:tc>
          <w:tcPr>
            <w:tcW w:w="653" w:type="pct"/>
            <w:noWrap w:val="0"/>
            <w:vAlign w:val="center"/>
          </w:tcPr>
          <w:p w14:paraId="3570226D">
            <w:pPr>
              <w:spacing w:line="240"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rPr>
              <w:t>8</w:t>
            </w:r>
          </w:p>
        </w:tc>
        <w:tc>
          <w:tcPr>
            <w:tcW w:w="535" w:type="pct"/>
            <w:noWrap w:val="0"/>
            <w:vAlign w:val="center"/>
          </w:tcPr>
          <w:p w14:paraId="66A6DD31">
            <w:pPr>
              <w:spacing w:line="240"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rPr>
              <w:t>1</w:t>
            </w:r>
          </w:p>
        </w:tc>
        <w:tc>
          <w:tcPr>
            <w:tcW w:w="637" w:type="pct"/>
            <w:noWrap w:val="0"/>
            <w:vAlign w:val="center"/>
          </w:tcPr>
          <w:p w14:paraId="00EDBDB2">
            <w:pPr>
              <w:spacing w:line="240"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rPr>
              <w:t>3</w:t>
            </w:r>
          </w:p>
        </w:tc>
        <w:tc>
          <w:tcPr>
            <w:tcW w:w="591" w:type="pct"/>
            <w:noWrap w:val="0"/>
            <w:vAlign w:val="center"/>
          </w:tcPr>
          <w:p w14:paraId="10C7790A">
            <w:pPr>
              <w:spacing w:line="240" w:lineRule="auto"/>
              <w:ind w:firstLine="0" w:firstLineChars="0"/>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48</w:t>
            </w:r>
          </w:p>
        </w:tc>
      </w:tr>
      <w:tr w14:paraId="244C0A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jc w:val="center"/>
        </w:trPr>
        <w:tc>
          <w:tcPr>
            <w:tcW w:w="351" w:type="pct"/>
            <w:noWrap w:val="0"/>
            <w:vAlign w:val="center"/>
          </w:tcPr>
          <w:p w14:paraId="285365CA">
            <w:pPr>
              <w:spacing w:line="240" w:lineRule="auto"/>
              <w:ind w:firstLine="0" w:firstLineChars="0"/>
              <w:jc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42</w:t>
            </w:r>
          </w:p>
        </w:tc>
        <w:tc>
          <w:tcPr>
            <w:tcW w:w="268" w:type="pct"/>
            <w:vMerge w:val="continue"/>
            <w:tcBorders>
              <w:top w:val="nil"/>
              <w:bottom w:val="nil"/>
            </w:tcBorders>
            <w:noWrap w:val="0"/>
            <w:vAlign w:val="center"/>
          </w:tcPr>
          <w:p w14:paraId="55D072D0">
            <w:pPr>
              <w:spacing w:line="240" w:lineRule="auto"/>
              <w:ind w:firstLine="0" w:firstLineChars="0"/>
              <w:jc w:val="center"/>
              <w:rPr>
                <w:rFonts w:hint="eastAsia" w:ascii="宋体" w:hAnsi="宋体" w:eastAsia="宋体" w:cs="宋体"/>
                <w:color w:val="000000"/>
                <w:sz w:val="24"/>
                <w:szCs w:val="24"/>
              </w:rPr>
            </w:pPr>
          </w:p>
        </w:tc>
        <w:tc>
          <w:tcPr>
            <w:tcW w:w="466" w:type="pct"/>
            <w:vMerge w:val="restart"/>
            <w:tcBorders>
              <w:bottom w:val="nil"/>
            </w:tcBorders>
            <w:noWrap w:val="0"/>
            <w:vAlign w:val="center"/>
          </w:tcPr>
          <w:p w14:paraId="4CA7A23F">
            <w:pPr>
              <w:pStyle w:val="5"/>
              <w:spacing w:line="240" w:lineRule="auto"/>
              <w:ind w:firstLine="0" w:firstLineChars="0"/>
              <w:jc w:val="center"/>
              <w:rPr>
                <w:rFonts w:hint="eastAsia" w:ascii="宋体" w:hAnsi="宋体" w:eastAsia="宋体" w:cs="宋体"/>
                <w:color w:val="000000"/>
                <w:sz w:val="24"/>
                <w:szCs w:val="24"/>
              </w:rPr>
            </w:pPr>
            <w:r>
              <w:rPr>
                <w:rFonts w:hint="eastAsia" w:ascii="宋体" w:hAnsi="宋体" w:eastAsia="宋体" w:cs="宋体"/>
                <w:color w:val="000000"/>
                <w:spacing w:val="1"/>
                <w:sz w:val="24"/>
                <w:szCs w:val="24"/>
              </w:rPr>
              <w:t>进出</w:t>
            </w:r>
          </w:p>
          <w:p w14:paraId="5A6DEE96">
            <w:pPr>
              <w:pStyle w:val="5"/>
              <w:spacing w:line="240" w:lineRule="auto"/>
              <w:ind w:firstLine="0" w:firstLineChars="0"/>
              <w:jc w:val="center"/>
              <w:rPr>
                <w:rFonts w:hint="eastAsia" w:ascii="宋体" w:hAnsi="宋体" w:eastAsia="宋体" w:cs="宋体"/>
                <w:color w:val="000000"/>
                <w:sz w:val="24"/>
                <w:szCs w:val="24"/>
              </w:rPr>
            </w:pPr>
            <w:r>
              <w:rPr>
                <w:rFonts w:hint="eastAsia" w:ascii="宋体" w:hAnsi="宋体" w:eastAsia="宋体" w:cs="宋体"/>
                <w:color w:val="000000"/>
                <w:spacing w:val="-1"/>
                <w:sz w:val="24"/>
                <w:szCs w:val="24"/>
              </w:rPr>
              <w:t>水水</w:t>
            </w:r>
          </w:p>
          <w:p w14:paraId="328491A2">
            <w:pPr>
              <w:pStyle w:val="5"/>
              <w:spacing w:line="240" w:lineRule="auto"/>
              <w:ind w:firstLine="0" w:firstLineChars="0"/>
              <w:jc w:val="center"/>
              <w:rPr>
                <w:rFonts w:hint="eastAsia" w:ascii="宋体" w:hAnsi="宋体" w:eastAsia="宋体" w:cs="宋体"/>
                <w:color w:val="000000"/>
                <w:sz w:val="24"/>
                <w:szCs w:val="24"/>
              </w:rPr>
            </w:pPr>
            <w:r>
              <w:rPr>
                <w:rFonts w:hint="eastAsia" w:ascii="宋体" w:hAnsi="宋体" w:eastAsia="宋体" w:cs="宋体"/>
                <w:color w:val="000000"/>
                <w:sz w:val="24"/>
                <w:szCs w:val="24"/>
              </w:rPr>
              <w:t>质</w:t>
            </w:r>
          </w:p>
        </w:tc>
        <w:tc>
          <w:tcPr>
            <w:tcW w:w="833" w:type="pct"/>
            <w:noWrap w:val="0"/>
            <w:vAlign w:val="center"/>
          </w:tcPr>
          <w:p w14:paraId="221A311D">
            <w:pPr>
              <w:pStyle w:val="5"/>
              <w:spacing w:line="240" w:lineRule="auto"/>
              <w:ind w:firstLine="0" w:firstLineChars="0"/>
              <w:jc w:val="center"/>
              <w:rPr>
                <w:rFonts w:hint="eastAsia" w:ascii="宋体" w:hAnsi="宋体" w:eastAsia="宋体" w:cs="宋体"/>
                <w:color w:val="000000"/>
                <w:sz w:val="24"/>
                <w:szCs w:val="24"/>
              </w:rPr>
            </w:pPr>
            <w:r>
              <w:rPr>
                <w:rFonts w:hint="eastAsia" w:ascii="宋体" w:hAnsi="宋体" w:eastAsia="宋体" w:cs="宋体"/>
                <w:color w:val="000000"/>
                <w:sz w:val="24"/>
                <w:szCs w:val="24"/>
              </w:rPr>
              <w:t>COD</w:t>
            </w:r>
          </w:p>
        </w:tc>
        <w:tc>
          <w:tcPr>
            <w:tcW w:w="662" w:type="pct"/>
            <w:noWrap w:val="0"/>
            <w:vAlign w:val="center"/>
          </w:tcPr>
          <w:p w14:paraId="2A140344">
            <w:pPr>
              <w:spacing w:line="240"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rPr>
              <w:t>2</w:t>
            </w:r>
          </w:p>
        </w:tc>
        <w:tc>
          <w:tcPr>
            <w:tcW w:w="653" w:type="pct"/>
            <w:noWrap w:val="0"/>
            <w:vAlign w:val="center"/>
          </w:tcPr>
          <w:p w14:paraId="270A0D81">
            <w:pPr>
              <w:spacing w:line="240"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rPr>
              <w:t>8</w:t>
            </w:r>
          </w:p>
        </w:tc>
        <w:tc>
          <w:tcPr>
            <w:tcW w:w="535" w:type="pct"/>
            <w:noWrap w:val="0"/>
            <w:vAlign w:val="center"/>
          </w:tcPr>
          <w:p w14:paraId="76D48263">
            <w:pPr>
              <w:spacing w:line="240" w:lineRule="auto"/>
              <w:ind w:firstLine="0" w:firstLineChars="0"/>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2</w:t>
            </w:r>
          </w:p>
        </w:tc>
        <w:tc>
          <w:tcPr>
            <w:tcW w:w="637" w:type="pct"/>
            <w:noWrap w:val="0"/>
            <w:vAlign w:val="center"/>
          </w:tcPr>
          <w:p w14:paraId="58EE4A74">
            <w:pPr>
              <w:spacing w:line="240"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lang w:eastAsia="zh-CN"/>
              </w:rPr>
              <w:t>3</w:t>
            </w:r>
          </w:p>
        </w:tc>
        <w:tc>
          <w:tcPr>
            <w:tcW w:w="591" w:type="pct"/>
            <w:noWrap w:val="0"/>
            <w:vAlign w:val="center"/>
          </w:tcPr>
          <w:p w14:paraId="199C499D">
            <w:pPr>
              <w:spacing w:line="240" w:lineRule="auto"/>
              <w:ind w:firstLine="0" w:firstLineChars="0"/>
              <w:jc w:val="center"/>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96</w:t>
            </w:r>
          </w:p>
        </w:tc>
      </w:tr>
      <w:tr w14:paraId="3EB9FA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4" w:hRule="atLeast"/>
          <w:jc w:val="center"/>
        </w:trPr>
        <w:tc>
          <w:tcPr>
            <w:tcW w:w="351" w:type="pct"/>
            <w:noWrap w:val="0"/>
            <w:vAlign w:val="center"/>
          </w:tcPr>
          <w:p w14:paraId="08F3E1AD">
            <w:pPr>
              <w:spacing w:line="240" w:lineRule="auto"/>
              <w:ind w:firstLine="0" w:firstLineChars="0"/>
              <w:jc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43</w:t>
            </w:r>
          </w:p>
        </w:tc>
        <w:tc>
          <w:tcPr>
            <w:tcW w:w="268" w:type="pct"/>
            <w:vMerge w:val="continue"/>
            <w:tcBorders>
              <w:top w:val="nil"/>
              <w:bottom w:val="nil"/>
            </w:tcBorders>
            <w:noWrap w:val="0"/>
            <w:vAlign w:val="center"/>
          </w:tcPr>
          <w:p w14:paraId="0E25A1B3">
            <w:pPr>
              <w:spacing w:line="240" w:lineRule="auto"/>
              <w:ind w:firstLine="0" w:firstLineChars="0"/>
              <w:jc w:val="center"/>
              <w:rPr>
                <w:rFonts w:hint="eastAsia" w:ascii="宋体" w:hAnsi="宋体" w:eastAsia="宋体" w:cs="宋体"/>
                <w:color w:val="000000"/>
                <w:sz w:val="24"/>
                <w:szCs w:val="24"/>
              </w:rPr>
            </w:pPr>
          </w:p>
        </w:tc>
        <w:tc>
          <w:tcPr>
            <w:tcW w:w="466" w:type="pct"/>
            <w:vMerge w:val="continue"/>
            <w:tcBorders>
              <w:top w:val="nil"/>
              <w:bottom w:val="nil"/>
            </w:tcBorders>
            <w:noWrap w:val="0"/>
            <w:vAlign w:val="center"/>
          </w:tcPr>
          <w:p w14:paraId="7057A0CD">
            <w:pPr>
              <w:spacing w:line="240" w:lineRule="auto"/>
              <w:ind w:firstLine="0" w:firstLineChars="0"/>
              <w:jc w:val="center"/>
              <w:rPr>
                <w:rFonts w:hint="eastAsia" w:ascii="宋体" w:hAnsi="宋体" w:eastAsia="宋体" w:cs="宋体"/>
                <w:color w:val="000000"/>
                <w:sz w:val="24"/>
                <w:szCs w:val="24"/>
              </w:rPr>
            </w:pPr>
          </w:p>
        </w:tc>
        <w:tc>
          <w:tcPr>
            <w:tcW w:w="833" w:type="pct"/>
            <w:noWrap w:val="0"/>
            <w:vAlign w:val="center"/>
          </w:tcPr>
          <w:p w14:paraId="3797454A">
            <w:pPr>
              <w:pStyle w:val="5"/>
              <w:spacing w:line="240" w:lineRule="auto"/>
              <w:ind w:firstLine="0" w:firstLineChars="0"/>
              <w:jc w:val="center"/>
              <w:rPr>
                <w:rFonts w:hint="eastAsia" w:ascii="宋体" w:hAnsi="宋体" w:eastAsia="宋体" w:cs="宋体"/>
                <w:color w:val="000000"/>
                <w:sz w:val="24"/>
                <w:szCs w:val="24"/>
              </w:rPr>
            </w:pPr>
            <w:r>
              <w:rPr>
                <w:rFonts w:hint="eastAsia" w:ascii="宋体" w:hAnsi="宋体" w:eastAsia="宋体" w:cs="宋体"/>
                <w:color w:val="000000"/>
                <w:spacing w:val="1"/>
                <w:sz w:val="24"/>
                <w:szCs w:val="24"/>
              </w:rPr>
              <w:t>总有机碳</w:t>
            </w:r>
          </w:p>
        </w:tc>
        <w:tc>
          <w:tcPr>
            <w:tcW w:w="662" w:type="pct"/>
            <w:noWrap w:val="0"/>
            <w:vAlign w:val="center"/>
          </w:tcPr>
          <w:p w14:paraId="5F8927FF">
            <w:pPr>
              <w:spacing w:line="240" w:lineRule="auto"/>
              <w:ind w:firstLine="0" w:firstLineChars="0"/>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2</w:t>
            </w:r>
          </w:p>
        </w:tc>
        <w:tc>
          <w:tcPr>
            <w:tcW w:w="653" w:type="pct"/>
            <w:noWrap w:val="0"/>
            <w:vAlign w:val="center"/>
          </w:tcPr>
          <w:p w14:paraId="285D0AC6">
            <w:pPr>
              <w:spacing w:line="240"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rPr>
              <w:t>8</w:t>
            </w:r>
          </w:p>
        </w:tc>
        <w:tc>
          <w:tcPr>
            <w:tcW w:w="535" w:type="pct"/>
            <w:noWrap w:val="0"/>
            <w:vAlign w:val="top"/>
          </w:tcPr>
          <w:p w14:paraId="654EBACB">
            <w:pPr>
              <w:spacing w:line="240"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lang w:eastAsia="zh-CN"/>
              </w:rPr>
              <w:t>2</w:t>
            </w:r>
          </w:p>
        </w:tc>
        <w:tc>
          <w:tcPr>
            <w:tcW w:w="637" w:type="pct"/>
            <w:noWrap w:val="0"/>
            <w:vAlign w:val="top"/>
          </w:tcPr>
          <w:p w14:paraId="39AF809A">
            <w:pPr>
              <w:spacing w:line="240"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lang w:eastAsia="zh-CN"/>
              </w:rPr>
              <w:t>3</w:t>
            </w:r>
          </w:p>
        </w:tc>
        <w:tc>
          <w:tcPr>
            <w:tcW w:w="591" w:type="pct"/>
            <w:noWrap w:val="0"/>
            <w:vAlign w:val="top"/>
          </w:tcPr>
          <w:p w14:paraId="12658ABB">
            <w:pPr>
              <w:spacing w:line="240" w:lineRule="auto"/>
              <w:ind w:firstLine="0" w:firstLineChars="0"/>
              <w:jc w:val="center"/>
              <w:rPr>
                <w:rFonts w:hint="eastAsia" w:ascii="宋体" w:hAnsi="宋体" w:eastAsia="宋体" w:cs="宋体"/>
                <w:sz w:val="24"/>
                <w:szCs w:val="24"/>
              </w:rPr>
            </w:pPr>
            <w:r>
              <w:rPr>
                <w:rFonts w:hint="eastAsia" w:ascii="宋体" w:hAnsi="宋体" w:eastAsia="宋体" w:cs="宋体"/>
                <w:spacing w:val="-2"/>
                <w:sz w:val="24"/>
                <w:szCs w:val="24"/>
                <w:lang w:eastAsia="zh-CN"/>
              </w:rPr>
              <w:t>96</w:t>
            </w:r>
          </w:p>
        </w:tc>
      </w:tr>
      <w:tr w14:paraId="2E5A5E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jc w:val="center"/>
        </w:trPr>
        <w:tc>
          <w:tcPr>
            <w:tcW w:w="351" w:type="pct"/>
            <w:noWrap w:val="0"/>
            <w:vAlign w:val="center"/>
          </w:tcPr>
          <w:p w14:paraId="7D82C566">
            <w:pPr>
              <w:spacing w:line="240" w:lineRule="auto"/>
              <w:ind w:firstLine="0" w:firstLineChars="0"/>
              <w:jc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44</w:t>
            </w:r>
          </w:p>
        </w:tc>
        <w:tc>
          <w:tcPr>
            <w:tcW w:w="268" w:type="pct"/>
            <w:vMerge w:val="continue"/>
            <w:tcBorders>
              <w:top w:val="nil"/>
              <w:bottom w:val="nil"/>
            </w:tcBorders>
            <w:noWrap w:val="0"/>
            <w:vAlign w:val="center"/>
          </w:tcPr>
          <w:p w14:paraId="1B6B52C3">
            <w:pPr>
              <w:spacing w:line="240" w:lineRule="auto"/>
              <w:ind w:firstLine="0" w:firstLineChars="0"/>
              <w:jc w:val="center"/>
              <w:rPr>
                <w:rFonts w:hint="eastAsia" w:ascii="宋体" w:hAnsi="宋体" w:eastAsia="宋体" w:cs="宋体"/>
                <w:color w:val="000000"/>
                <w:sz w:val="24"/>
                <w:szCs w:val="24"/>
              </w:rPr>
            </w:pPr>
          </w:p>
        </w:tc>
        <w:tc>
          <w:tcPr>
            <w:tcW w:w="466" w:type="pct"/>
            <w:vMerge w:val="continue"/>
            <w:tcBorders>
              <w:top w:val="nil"/>
              <w:bottom w:val="nil"/>
            </w:tcBorders>
            <w:noWrap w:val="0"/>
            <w:vAlign w:val="center"/>
          </w:tcPr>
          <w:p w14:paraId="706355AE">
            <w:pPr>
              <w:spacing w:line="240" w:lineRule="auto"/>
              <w:ind w:firstLine="0" w:firstLineChars="0"/>
              <w:jc w:val="center"/>
              <w:rPr>
                <w:rFonts w:hint="eastAsia" w:ascii="宋体" w:hAnsi="宋体" w:eastAsia="宋体" w:cs="宋体"/>
                <w:color w:val="000000"/>
                <w:sz w:val="24"/>
                <w:szCs w:val="24"/>
              </w:rPr>
            </w:pPr>
          </w:p>
        </w:tc>
        <w:tc>
          <w:tcPr>
            <w:tcW w:w="833" w:type="pct"/>
            <w:noWrap w:val="0"/>
            <w:vAlign w:val="center"/>
          </w:tcPr>
          <w:p w14:paraId="4F008103">
            <w:pPr>
              <w:pStyle w:val="5"/>
              <w:spacing w:line="240" w:lineRule="auto"/>
              <w:ind w:firstLine="0" w:firstLineChars="0"/>
              <w:jc w:val="center"/>
              <w:rPr>
                <w:rFonts w:hint="eastAsia" w:ascii="宋体" w:hAnsi="宋体" w:eastAsia="宋体" w:cs="宋体"/>
                <w:color w:val="000000"/>
                <w:sz w:val="24"/>
                <w:szCs w:val="24"/>
              </w:rPr>
            </w:pPr>
            <w:r>
              <w:rPr>
                <w:rFonts w:hint="eastAsia" w:ascii="宋体" w:hAnsi="宋体" w:eastAsia="宋体" w:cs="宋体"/>
                <w:color w:val="000000"/>
                <w:spacing w:val="-1"/>
                <w:sz w:val="24"/>
                <w:szCs w:val="24"/>
              </w:rPr>
              <w:t>总氮</w:t>
            </w:r>
          </w:p>
        </w:tc>
        <w:tc>
          <w:tcPr>
            <w:tcW w:w="662" w:type="pct"/>
            <w:noWrap w:val="0"/>
            <w:vAlign w:val="center"/>
          </w:tcPr>
          <w:p w14:paraId="0CF94736">
            <w:pPr>
              <w:spacing w:line="240"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rPr>
              <w:t>2</w:t>
            </w:r>
          </w:p>
        </w:tc>
        <w:tc>
          <w:tcPr>
            <w:tcW w:w="653" w:type="pct"/>
            <w:noWrap w:val="0"/>
            <w:vAlign w:val="center"/>
          </w:tcPr>
          <w:p w14:paraId="71438548">
            <w:pPr>
              <w:spacing w:line="240"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rPr>
              <w:t>8</w:t>
            </w:r>
          </w:p>
        </w:tc>
        <w:tc>
          <w:tcPr>
            <w:tcW w:w="535" w:type="pct"/>
            <w:noWrap w:val="0"/>
            <w:vAlign w:val="top"/>
          </w:tcPr>
          <w:p w14:paraId="16EB363C">
            <w:pPr>
              <w:spacing w:line="240"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lang w:eastAsia="zh-CN"/>
              </w:rPr>
              <w:t>2</w:t>
            </w:r>
          </w:p>
        </w:tc>
        <w:tc>
          <w:tcPr>
            <w:tcW w:w="637" w:type="pct"/>
            <w:noWrap w:val="0"/>
            <w:vAlign w:val="top"/>
          </w:tcPr>
          <w:p w14:paraId="4CC0D84A">
            <w:pPr>
              <w:spacing w:line="240"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lang w:eastAsia="zh-CN"/>
              </w:rPr>
              <w:t>3</w:t>
            </w:r>
          </w:p>
        </w:tc>
        <w:tc>
          <w:tcPr>
            <w:tcW w:w="591" w:type="pct"/>
            <w:noWrap w:val="0"/>
            <w:vAlign w:val="top"/>
          </w:tcPr>
          <w:p w14:paraId="269740A8">
            <w:pPr>
              <w:spacing w:line="240" w:lineRule="auto"/>
              <w:ind w:firstLine="0" w:firstLineChars="0"/>
              <w:jc w:val="center"/>
              <w:rPr>
                <w:rFonts w:hint="eastAsia" w:ascii="宋体" w:hAnsi="宋体" w:eastAsia="宋体" w:cs="宋体"/>
                <w:sz w:val="24"/>
                <w:szCs w:val="24"/>
              </w:rPr>
            </w:pPr>
            <w:r>
              <w:rPr>
                <w:rFonts w:hint="eastAsia" w:ascii="宋体" w:hAnsi="宋体" w:eastAsia="宋体" w:cs="宋体"/>
                <w:spacing w:val="-2"/>
                <w:sz w:val="24"/>
                <w:szCs w:val="24"/>
                <w:lang w:eastAsia="zh-CN"/>
              </w:rPr>
              <w:t>96</w:t>
            </w:r>
          </w:p>
        </w:tc>
      </w:tr>
      <w:tr w14:paraId="2CF96E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4" w:hRule="atLeast"/>
          <w:jc w:val="center"/>
        </w:trPr>
        <w:tc>
          <w:tcPr>
            <w:tcW w:w="351" w:type="pct"/>
            <w:noWrap w:val="0"/>
            <w:vAlign w:val="center"/>
          </w:tcPr>
          <w:p w14:paraId="08E32C5E">
            <w:pPr>
              <w:spacing w:line="240" w:lineRule="auto"/>
              <w:ind w:firstLine="0" w:firstLineChars="0"/>
              <w:jc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45</w:t>
            </w:r>
          </w:p>
        </w:tc>
        <w:tc>
          <w:tcPr>
            <w:tcW w:w="268" w:type="pct"/>
            <w:vMerge w:val="continue"/>
            <w:tcBorders>
              <w:top w:val="nil"/>
            </w:tcBorders>
            <w:noWrap w:val="0"/>
            <w:vAlign w:val="center"/>
          </w:tcPr>
          <w:p w14:paraId="349A166D">
            <w:pPr>
              <w:spacing w:line="240" w:lineRule="auto"/>
              <w:ind w:firstLine="0" w:firstLineChars="0"/>
              <w:jc w:val="center"/>
              <w:rPr>
                <w:rFonts w:hint="eastAsia" w:ascii="宋体" w:hAnsi="宋体" w:eastAsia="宋体" w:cs="宋体"/>
                <w:color w:val="000000"/>
                <w:sz w:val="24"/>
                <w:szCs w:val="24"/>
              </w:rPr>
            </w:pPr>
          </w:p>
        </w:tc>
        <w:tc>
          <w:tcPr>
            <w:tcW w:w="466" w:type="pct"/>
            <w:vMerge w:val="continue"/>
            <w:tcBorders>
              <w:top w:val="nil"/>
            </w:tcBorders>
            <w:noWrap w:val="0"/>
            <w:vAlign w:val="center"/>
          </w:tcPr>
          <w:p w14:paraId="3DE6DDD0">
            <w:pPr>
              <w:spacing w:line="240" w:lineRule="auto"/>
              <w:ind w:firstLine="0" w:firstLineChars="0"/>
              <w:jc w:val="center"/>
              <w:rPr>
                <w:rFonts w:hint="eastAsia" w:ascii="宋体" w:hAnsi="宋体" w:eastAsia="宋体" w:cs="宋体"/>
                <w:color w:val="000000"/>
                <w:sz w:val="24"/>
                <w:szCs w:val="24"/>
              </w:rPr>
            </w:pPr>
          </w:p>
        </w:tc>
        <w:tc>
          <w:tcPr>
            <w:tcW w:w="833" w:type="pct"/>
            <w:noWrap w:val="0"/>
            <w:vAlign w:val="center"/>
          </w:tcPr>
          <w:p w14:paraId="484D6872">
            <w:pPr>
              <w:pStyle w:val="5"/>
              <w:spacing w:line="240" w:lineRule="auto"/>
              <w:ind w:firstLine="0" w:firstLineChars="0"/>
              <w:jc w:val="center"/>
              <w:rPr>
                <w:rFonts w:hint="eastAsia" w:ascii="宋体" w:hAnsi="宋体" w:eastAsia="宋体" w:cs="宋体"/>
                <w:color w:val="000000"/>
                <w:sz w:val="24"/>
                <w:szCs w:val="24"/>
              </w:rPr>
            </w:pPr>
            <w:r>
              <w:rPr>
                <w:rFonts w:hint="eastAsia" w:ascii="宋体" w:hAnsi="宋体" w:eastAsia="宋体" w:cs="宋体"/>
                <w:color w:val="000000"/>
                <w:sz w:val="24"/>
                <w:szCs w:val="24"/>
              </w:rPr>
              <w:t>氨氮</w:t>
            </w:r>
          </w:p>
        </w:tc>
        <w:tc>
          <w:tcPr>
            <w:tcW w:w="662" w:type="pct"/>
            <w:noWrap w:val="0"/>
            <w:vAlign w:val="center"/>
          </w:tcPr>
          <w:p w14:paraId="2BCCDE7D">
            <w:pPr>
              <w:spacing w:line="240" w:lineRule="auto"/>
              <w:ind w:firstLine="0" w:firstLineChars="0"/>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2</w:t>
            </w:r>
          </w:p>
        </w:tc>
        <w:tc>
          <w:tcPr>
            <w:tcW w:w="653" w:type="pct"/>
            <w:noWrap w:val="0"/>
            <w:vAlign w:val="center"/>
          </w:tcPr>
          <w:p w14:paraId="06F869FF">
            <w:pPr>
              <w:spacing w:line="240"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rPr>
              <w:t>8</w:t>
            </w:r>
          </w:p>
        </w:tc>
        <w:tc>
          <w:tcPr>
            <w:tcW w:w="535" w:type="pct"/>
            <w:noWrap w:val="0"/>
            <w:vAlign w:val="top"/>
          </w:tcPr>
          <w:p w14:paraId="555F0379">
            <w:pPr>
              <w:spacing w:line="240"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lang w:eastAsia="zh-CN"/>
              </w:rPr>
              <w:t>2</w:t>
            </w:r>
          </w:p>
        </w:tc>
        <w:tc>
          <w:tcPr>
            <w:tcW w:w="637" w:type="pct"/>
            <w:noWrap w:val="0"/>
            <w:vAlign w:val="top"/>
          </w:tcPr>
          <w:p w14:paraId="5FF2C163">
            <w:pPr>
              <w:spacing w:line="240"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lang w:eastAsia="zh-CN"/>
              </w:rPr>
              <w:t>3</w:t>
            </w:r>
          </w:p>
        </w:tc>
        <w:tc>
          <w:tcPr>
            <w:tcW w:w="591" w:type="pct"/>
            <w:noWrap w:val="0"/>
            <w:vAlign w:val="top"/>
          </w:tcPr>
          <w:p w14:paraId="7E634E10">
            <w:pPr>
              <w:spacing w:line="240" w:lineRule="auto"/>
              <w:ind w:firstLine="0" w:firstLineChars="0"/>
              <w:jc w:val="center"/>
              <w:rPr>
                <w:rFonts w:hint="eastAsia" w:ascii="宋体" w:hAnsi="宋体" w:eastAsia="宋体" w:cs="宋体"/>
                <w:sz w:val="24"/>
                <w:szCs w:val="24"/>
              </w:rPr>
            </w:pPr>
            <w:r>
              <w:rPr>
                <w:rFonts w:hint="eastAsia" w:ascii="宋体" w:hAnsi="宋体" w:eastAsia="宋体" w:cs="宋体"/>
                <w:spacing w:val="-2"/>
                <w:sz w:val="24"/>
                <w:szCs w:val="24"/>
                <w:lang w:eastAsia="zh-CN"/>
              </w:rPr>
              <w:t>96</w:t>
            </w:r>
          </w:p>
        </w:tc>
      </w:tr>
    </w:tbl>
    <w:p w14:paraId="1698B435">
      <w:pPr>
        <w:keepNext w:val="0"/>
        <w:keepLines w:val="0"/>
        <w:pageBreakBefore w:val="0"/>
        <w:kinsoku/>
        <w:wordWrap/>
        <w:overflowPunct/>
        <w:topLinePunct w:val="0"/>
        <w:autoSpaceDE/>
        <w:autoSpaceDN/>
        <w:bidi w:val="0"/>
        <w:adjustRightInd w:val="0"/>
        <w:snapToGrid w:val="0"/>
        <w:spacing w:line="440" w:lineRule="exact"/>
        <w:ind w:left="0" w:leftChars="0" w:right="0" w:firstLine="482" w:firstLineChars="200"/>
        <w:textAlignment w:val="auto"/>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注：上述监测数量仅供参考，不作为最终监测数量依据。</w:t>
      </w:r>
    </w:p>
    <w:p w14:paraId="401FA521">
      <w:pPr>
        <w:pStyle w:val="2"/>
        <w:keepNext w:val="0"/>
        <w:keepLines w:val="0"/>
        <w:pageBreakBefore w:val="0"/>
        <w:widowControl w:val="0"/>
        <w:kinsoku/>
        <w:wordWrap/>
        <w:overflowPunct/>
        <w:topLinePunct w:val="0"/>
        <w:autoSpaceDE/>
        <w:autoSpaceDN/>
        <w:bidi w:val="0"/>
        <w:spacing w:line="440" w:lineRule="exact"/>
        <w:ind w:left="0" w:leftChars="0" w:right="0" w:firstLine="488" w:firstLineChars="200"/>
        <w:textAlignment w:val="auto"/>
        <w:rPr>
          <w:rFonts w:hint="eastAsia" w:ascii="宋体" w:hAnsi="宋体" w:eastAsia="宋体" w:cs="宋体"/>
          <w:spacing w:val="2"/>
          <w:sz w:val="24"/>
          <w:szCs w:val="24"/>
          <w:lang w:eastAsia="zh-CN"/>
        </w:rPr>
      </w:pPr>
      <w:r>
        <w:rPr>
          <w:rFonts w:hint="eastAsia" w:ascii="宋体" w:hAnsi="宋体" w:eastAsia="宋体" w:cs="宋体"/>
          <w:spacing w:val="2"/>
          <w:sz w:val="24"/>
          <w:szCs w:val="24"/>
          <w:lang w:eastAsia="zh-CN"/>
        </w:rPr>
        <w:t>表2中，垃圾样品采集及分析参照《生活垃圾采样和分析方法》（CJ/T313-2009）中的规定要求执行；渗滤液进出水样品采集参照《生活垃圾填埋场污染控制标准》（GB16889-2024）、《地表水和污水监测技术规范》（HJ/T91-2002）中的规定要求执行。</w:t>
      </w:r>
    </w:p>
    <w:p w14:paraId="02617FCA">
      <w:pPr>
        <w:keepNext w:val="0"/>
        <w:keepLines w:val="0"/>
        <w:pageBreakBefore w:val="0"/>
        <w:kinsoku/>
        <w:wordWrap/>
        <w:overflowPunct/>
        <w:topLinePunct w:val="0"/>
        <w:autoSpaceDE/>
        <w:autoSpaceDN/>
        <w:bidi w:val="0"/>
        <w:spacing w:line="440" w:lineRule="exact"/>
        <w:ind w:left="0" w:leftChars="0" w:right="0" w:firstLine="482" w:firstLineChars="200"/>
        <w:jc w:val="both"/>
        <w:textAlignment w:val="auto"/>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四、技术成果要求</w:t>
      </w:r>
    </w:p>
    <w:p w14:paraId="3EF50BA5">
      <w:pPr>
        <w:pStyle w:val="2"/>
        <w:keepNext w:val="0"/>
        <w:keepLines w:val="0"/>
        <w:pageBreakBefore w:val="0"/>
        <w:widowControl w:val="0"/>
        <w:kinsoku/>
        <w:wordWrap/>
        <w:overflowPunct/>
        <w:topLinePunct w:val="0"/>
        <w:autoSpaceDE/>
        <w:autoSpaceDN/>
        <w:bidi w:val="0"/>
        <w:spacing w:line="440" w:lineRule="exact"/>
        <w:ind w:left="0" w:leftChars="0" w:right="0" w:firstLine="488" w:firstLineChars="200"/>
        <w:textAlignment w:val="auto"/>
        <w:rPr>
          <w:rFonts w:hint="eastAsia" w:ascii="宋体" w:hAnsi="宋体" w:eastAsia="宋体" w:cs="宋体"/>
          <w:spacing w:val="2"/>
          <w:sz w:val="24"/>
          <w:szCs w:val="24"/>
          <w:lang w:eastAsia="zh-CN"/>
        </w:rPr>
      </w:pPr>
      <w:r>
        <w:rPr>
          <w:rFonts w:hint="eastAsia" w:ascii="宋体" w:hAnsi="宋体" w:eastAsia="宋体" w:cs="宋体"/>
          <w:spacing w:val="2"/>
          <w:sz w:val="24"/>
          <w:szCs w:val="24"/>
          <w:lang w:eastAsia="zh-CN"/>
        </w:rPr>
        <w:t>按表2中的监测项目、监测指标、监测频次要求进行监测，数据、监测方法等确保科学、规范，结合检测数据和其他碳排放来源的台账数据明细，构建基于物料衡算－实测法相结合的精准碳排放核算体系，形成玉龙填埋场修复工程碳排放监测季</w:t>
      </w:r>
      <w:bookmarkStart w:id="5" w:name="_GoBack"/>
      <w:bookmarkEnd w:id="5"/>
      <w:r>
        <w:rPr>
          <w:rFonts w:hint="eastAsia" w:ascii="宋体" w:hAnsi="宋体" w:eastAsia="宋体" w:cs="宋体"/>
          <w:spacing w:val="2"/>
          <w:sz w:val="24"/>
          <w:szCs w:val="24"/>
          <w:lang w:eastAsia="zh-CN"/>
        </w:rPr>
        <w:t>度报告和总报告。</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61678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宋体"/>
      <w:kern w:val="2"/>
      <w:sz w:val="21"/>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paragraph" w:customStyle="1" w:styleId="5">
    <w:name w:val="Table Text"/>
    <w:basedOn w:val="1"/>
    <w:semiHidden/>
    <w:qFormat/>
    <w:uiPriority w:val="0"/>
    <w:rPr>
      <w:rFonts w:ascii="宋体" w:hAnsi="宋体" w:eastAsia="宋体" w:cs="宋体"/>
      <w:sz w:val="23"/>
      <w:szCs w:val="23"/>
      <w:lang w:val="en-US" w:eastAsia="en-US"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2025-03-25T01:05:30Z</dcterms:created>
  <dc:creator>95788</dc:creator>
  <cp:lastModifiedBy>Xu.Y.L.</cp:lastModifiedBy>
  <dcterms:modified xsi:type="dcterms:W3CDTF">2025-03-25T01:05:58Z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eyJoZGlkIjoiMGQ4NDFkY2U5NjM5MzcyNWYyY2EyNjhkYjRhOWY1NTciLCJ1c2VySWQiOiI3MTczMzgwNDMifQ==</vt:lpwstr>
  </property>
  <property fmtid="{D5CDD505-2E9C-101B-9397-08002B2CF9AE}" pid="4" name="ICV">
    <vt:lpwstr>723E3C0236FC4B0091B50ECFBE1C4D32_12</vt:lpwstr>
  </property>
</Properties>
</file>